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6AE9C" w14:textId="7A33FD19" w:rsidR="00AB548F" w:rsidRPr="000D5946" w:rsidRDefault="00AB548F" w:rsidP="00AB548F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jc w:val="center"/>
        <w:rPr>
          <w:rFonts w:ascii="Arial Nova" w:hAnsi="Arial Nova" w:cs="Arial"/>
          <w:sz w:val="20"/>
          <w:szCs w:val="20"/>
          <w:lang w:val="sl-SI"/>
        </w:rPr>
      </w:pPr>
      <w:r w:rsidRPr="000D5946">
        <w:rPr>
          <w:rFonts w:ascii="Arial Nova" w:hAnsi="Arial Nova" w:cs="Arial"/>
          <w:sz w:val="20"/>
          <w:szCs w:val="20"/>
          <w:lang w:val="sl-SI" w:eastAsia="sl-SI"/>
        </w:rPr>
        <w:t>OBR-T</w:t>
      </w:r>
      <w:r w:rsidR="00D42AF1">
        <w:rPr>
          <w:rFonts w:ascii="Arial Nova" w:hAnsi="Arial Nova" w:cs="Arial"/>
          <w:sz w:val="20"/>
          <w:szCs w:val="20"/>
          <w:lang w:val="sl-SI" w:eastAsia="sl-SI"/>
        </w:rPr>
        <w:t>4</w:t>
      </w:r>
      <w:r w:rsidRPr="000D5946">
        <w:rPr>
          <w:rFonts w:ascii="Arial Nova" w:hAnsi="Arial Nova" w:cs="Arial"/>
          <w:sz w:val="20"/>
          <w:szCs w:val="20"/>
          <w:lang w:val="sl-SI" w:eastAsia="sl-SI"/>
        </w:rPr>
        <w:t xml:space="preserve"> SKLOP </w:t>
      </w:r>
      <w:r>
        <w:rPr>
          <w:rFonts w:ascii="Arial Nova" w:hAnsi="Arial Nova" w:cs="Arial"/>
          <w:sz w:val="20"/>
          <w:szCs w:val="20"/>
          <w:lang w:val="sl-SI" w:eastAsia="sl-SI"/>
        </w:rPr>
        <w:t xml:space="preserve">5 </w:t>
      </w:r>
      <w:r w:rsidRPr="000D5946">
        <w:rPr>
          <w:rFonts w:ascii="Arial Nova" w:hAnsi="Arial Nova" w:cs="Arial"/>
          <w:sz w:val="20"/>
          <w:szCs w:val="20"/>
          <w:lang w:val="sl-SI" w:eastAsia="sl-SI"/>
        </w:rPr>
        <w:t xml:space="preserve">- </w:t>
      </w:r>
      <w:r w:rsidRPr="000D5946">
        <w:rPr>
          <w:rFonts w:ascii="Arial Nova" w:hAnsi="Arial Nova" w:cs="Arial"/>
          <w:sz w:val="20"/>
          <w:szCs w:val="20"/>
        </w:rPr>
        <w:t>TEHNIČNE LASTNOSTI V</w:t>
      </w:r>
      <w:r>
        <w:rPr>
          <w:rFonts w:ascii="Arial Nova" w:hAnsi="Arial Nova" w:cs="Arial"/>
          <w:sz w:val="20"/>
          <w:szCs w:val="20"/>
        </w:rPr>
        <w:t>UZ VOZIL</w:t>
      </w:r>
      <w:r w:rsidRPr="000D5946">
        <w:rPr>
          <w:rFonts w:ascii="Arial Nova" w:hAnsi="Arial Nova" w:cs="Arial"/>
          <w:sz w:val="20"/>
          <w:szCs w:val="20"/>
        </w:rPr>
        <w:t xml:space="preserve"> ZA ZD </w:t>
      </w:r>
      <w:r>
        <w:rPr>
          <w:rFonts w:ascii="Arial Nova" w:hAnsi="Arial Nova" w:cs="Arial"/>
          <w:sz w:val="20"/>
          <w:szCs w:val="20"/>
        </w:rPr>
        <w:t>RADOVLJICA</w:t>
      </w:r>
      <w:r>
        <w:rPr>
          <w:rFonts w:ascii="Arial Nova" w:hAnsi="Arial Nova" w:cs="Arial"/>
          <w:sz w:val="20"/>
          <w:szCs w:val="20"/>
          <w:lang w:val="sl-SI"/>
        </w:rPr>
        <w:t>, ZD ŠKOFJA LOKA IN ZD JESENICE</w:t>
      </w:r>
    </w:p>
    <w:p w14:paraId="515B2B0E" w14:textId="77777777" w:rsidR="00362DDF" w:rsidRDefault="00362DDF" w:rsidP="00362DDF">
      <w:pPr>
        <w:spacing w:after="0" w:line="240" w:lineRule="auto"/>
        <w:jc w:val="center"/>
        <w:rPr>
          <w:rFonts w:ascii="Arial Nova" w:eastAsia="Times New Roman" w:hAnsi="Arial Nova" w:cs="Arial"/>
          <w:b/>
          <w:sz w:val="20"/>
          <w:szCs w:val="20"/>
          <w:lang w:eastAsia="sl-SI"/>
        </w:rPr>
      </w:pPr>
    </w:p>
    <w:p w14:paraId="403C5042" w14:textId="6B951533" w:rsidR="00362DDF" w:rsidRDefault="00362DDF" w:rsidP="00362DDF">
      <w:pPr>
        <w:spacing w:after="0" w:line="240" w:lineRule="auto"/>
        <w:jc w:val="center"/>
        <w:rPr>
          <w:rFonts w:ascii="Arial Nova" w:eastAsia="Times New Roman" w:hAnsi="Arial Nova" w:cs="Arial"/>
          <w:b/>
          <w:sz w:val="20"/>
          <w:szCs w:val="20"/>
          <w:lang w:eastAsia="sl-SI"/>
        </w:rPr>
      </w:pPr>
      <w:r w:rsidRPr="004D20E5">
        <w:rPr>
          <w:rFonts w:ascii="Arial Nova" w:eastAsia="Times New Roman" w:hAnsi="Arial Nova" w:cs="Arial"/>
          <w:b/>
          <w:sz w:val="20"/>
          <w:szCs w:val="20"/>
          <w:lang w:eastAsia="sl-SI"/>
        </w:rPr>
        <w:t xml:space="preserve">Lastnosti vozila:  </w:t>
      </w:r>
      <w:r>
        <w:rPr>
          <w:rFonts w:ascii="Arial Nova" w:eastAsia="Times New Roman" w:hAnsi="Arial Nova" w:cs="Arial"/>
          <w:b/>
          <w:sz w:val="20"/>
          <w:szCs w:val="20"/>
          <w:lang w:eastAsia="sl-SI"/>
        </w:rPr>
        <w:t>VOZILO urgentnega zdravnika (VUZ) za</w:t>
      </w:r>
      <w:r w:rsidRPr="004D20E5">
        <w:rPr>
          <w:rFonts w:ascii="Arial Nova" w:eastAsia="Times New Roman" w:hAnsi="Arial Nova" w:cs="Arial"/>
          <w:b/>
          <w:sz w:val="20"/>
          <w:szCs w:val="20"/>
          <w:lang w:eastAsia="sl-SI"/>
        </w:rPr>
        <w:t xml:space="preserve"> ZD </w:t>
      </w:r>
      <w:r>
        <w:rPr>
          <w:rFonts w:ascii="Arial Nova" w:eastAsia="Times New Roman" w:hAnsi="Arial Nova" w:cs="Arial"/>
          <w:b/>
          <w:sz w:val="20"/>
          <w:szCs w:val="20"/>
          <w:lang w:eastAsia="sl-SI"/>
        </w:rPr>
        <w:t>RADOVLJICA, ZD ŠKOFJA LOKA in ZD JESENICE</w:t>
      </w:r>
    </w:p>
    <w:p w14:paraId="04C7368A" w14:textId="7A82A8B5" w:rsidR="00194C9A" w:rsidRPr="001E532A" w:rsidRDefault="00610B83">
      <w:pPr>
        <w:rPr>
          <w:rFonts w:cstheme="minorHAnsi"/>
        </w:rPr>
      </w:pPr>
      <w:r w:rsidRPr="001E532A">
        <w:rPr>
          <w:rFonts w:cstheme="minorHAnsi"/>
        </w:rPr>
        <w:t>Vozilo:</w:t>
      </w:r>
    </w:p>
    <w:p w14:paraId="0D967048" w14:textId="77777777" w:rsidR="00B80826" w:rsidRPr="001E532A" w:rsidRDefault="00B80826" w:rsidP="00610B8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60" w:lineRule="atLeast"/>
        <w:jc w:val="both"/>
        <w:rPr>
          <w:rFonts w:eastAsia="Times New Roman" w:cstheme="minorHAnsi"/>
          <w:color w:val="2C363A"/>
          <w:lang w:eastAsia="sl-SI"/>
        </w:rPr>
      </w:pPr>
      <w:r w:rsidRPr="001E532A">
        <w:rPr>
          <w:rFonts w:eastAsia="Times New Roman" w:cstheme="minorHAnsi"/>
          <w:color w:val="2C363A"/>
          <w:lang w:eastAsia="sl-SI"/>
        </w:rPr>
        <w:t>kategorija vozila M1 (AB, AC, AF) ali M1G v skladu z Uradni list RS, št. 16/22 in 58/22,   priloge dosegljive na: </w:t>
      </w:r>
      <w:hyperlink r:id="rId5" w:tgtFrame="_blank" w:history="1">
        <w:r w:rsidRPr="001E532A">
          <w:rPr>
            <w:rFonts w:eastAsia="Times New Roman" w:cstheme="minorHAnsi"/>
            <w:color w:val="00ACFF"/>
            <w:lang w:eastAsia="sl-SI"/>
          </w:rPr>
          <w:t>https://www.avp-rs.si/vozila/ugotavljanje-skladnosti/kategorije-vozil-2/</w:t>
        </w:r>
      </w:hyperlink>
      <w:r w:rsidRPr="001E532A">
        <w:rPr>
          <w:rFonts w:eastAsia="Times New Roman" w:cstheme="minorHAnsi"/>
          <w:color w:val="2C363A"/>
          <w:lang w:eastAsia="sl-SI"/>
        </w:rPr>
        <w:t>;</w:t>
      </w:r>
    </w:p>
    <w:p w14:paraId="5F5E23F7" w14:textId="77777777" w:rsidR="00B80826" w:rsidRPr="001E532A" w:rsidRDefault="00B80826" w:rsidP="00B80826">
      <w:pPr>
        <w:numPr>
          <w:ilvl w:val="0"/>
          <w:numId w:val="2"/>
        </w:numPr>
        <w:shd w:val="clear" w:color="auto" w:fill="FFFFFF"/>
        <w:spacing w:after="0" w:line="260" w:lineRule="atLeast"/>
        <w:jc w:val="both"/>
        <w:rPr>
          <w:rFonts w:eastAsia="Times New Roman" w:cstheme="minorHAnsi"/>
          <w:color w:val="2C363A"/>
          <w:lang w:eastAsia="sl-SI"/>
        </w:rPr>
      </w:pPr>
      <w:r w:rsidRPr="001E532A">
        <w:rPr>
          <w:rFonts w:eastAsia="Times New Roman" w:cstheme="minorHAnsi"/>
          <w:color w:val="2C363A"/>
          <w:lang w:eastAsia="sl-SI"/>
        </w:rPr>
        <w:t>vrsta pogonskega motorja mora biti hibridne izvedbe (HEV, PHEV ali MHEV);</w:t>
      </w:r>
    </w:p>
    <w:p w14:paraId="687BDC19" w14:textId="77777777" w:rsidR="00194C9A" w:rsidRPr="001E532A" w:rsidRDefault="00B80826" w:rsidP="00610B83">
      <w:pPr>
        <w:shd w:val="clear" w:color="auto" w:fill="FFFFFF"/>
        <w:spacing w:after="0" w:line="260" w:lineRule="atLeast"/>
        <w:ind w:left="360"/>
        <w:jc w:val="both"/>
        <w:rPr>
          <w:rFonts w:eastAsia="Times New Roman" w:cstheme="minorHAnsi"/>
          <w:color w:val="2C363A"/>
          <w:lang w:eastAsia="sl-SI"/>
        </w:rPr>
      </w:pPr>
      <w:r w:rsidRPr="001E532A">
        <w:rPr>
          <w:rFonts w:eastAsia="Times New Roman" w:cstheme="minorHAnsi"/>
          <w:color w:val="2C363A"/>
          <w:lang w:eastAsia="sl-SI"/>
        </w:rPr>
        <w:t>štiri-kolesni pogon (stalni ali priklopljiv). Obe vrsti pogona morata izpolnjevati zahteve za vožnjo po utrjenem, pretežno asfaltiranem cestišču z možnostjo na makadamskem cestišču in občasne uporabe na neutrjenem terenu;</w:t>
      </w:r>
    </w:p>
    <w:p w14:paraId="0964217B" w14:textId="77777777" w:rsidR="00194C9A" w:rsidRPr="001E532A" w:rsidRDefault="00194C9A" w:rsidP="00610B83">
      <w:pPr>
        <w:shd w:val="clear" w:color="auto" w:fill="FFFFFF"/>
        <w:spacing w:after="0" w:line="260" w:lineRule="atLeast"/>
        <w:ind w:left="360"/>
        <w:jc w:val="both"/>
        <w:rPr>
          <w:rFonts w:eastAsia="Times New Roman" w:cstheme="minorHAnsi"/>
          <w:color w:val="2C363A"/>
          <w:highlight w:val="green"/>
          <w:lang w:eastAsia="sl-SI"/>
        </w:rPr>
      </w:pPr>
    </w:p>
    <w:tbl>
      <w:tblPr>
        <w:tblStyle w:val="Tabelamrea"/>
        <w:tblW w:w="0" w:type="auto"/>
        <w:tblInd w:w="-147" w:type="dxa"/>
        <w:tblLook w:val="04A0" w:firstRow="1" w:lastRow="0" w:firstColumn="1" w:lastColumn="0" w:noHBand="0" w:noVBand="1"/>
      </w:tblPr>
      <w:tblGrid>
        <w:gridCol w:w="5671"/>
        <w:gridCol w:w="708"/>
        <w:gridCol w:w="1560"/>
        <w:gridCol w:w="1270"/>
      </w:tblGrid>
      <w:tr w:rsidR="006B2BD1" w:rsidRPr="006B2BD1" w14:paraId="48E76DDD" w14:textId="490B3539" w:rsidTr="008D3D20">
        <w:trPr>
          <w:trHeight w:val="270"/>
        </w:trPr>
        <w:tc>
          <w:tcPr>
            <w:tcW w:w="5671" w:type="dxa"/>
          </w:tcPr>
          <w:p w14:paraId="59FB3B8E" w14:textId="77777777" w:rsidR="006B2BD1" w:rsidRPr="004D20E5" w:rsidRDefault="006B2BD1" w:rsidP="006B2BD1">
            <w:pPr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</w:pPr>
            <w:r w:rsidRPr="004D20E5"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t>OPIS pričakovanih lastnosti VOZILA</w:t>
            </w:r>
            <w:r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t xml:space="preserve"> </w:t>
            </w:r>
          </w:p>
          <w:p w14:paraId="4679C781" w14:textId="5A11050A" w:rsidR="006B2BD1" w:rsidRPr="006B2BD1" w:rsidRDefault="006B2BD1" w:rsidP="00535DCD">
            <w:pPr>
              <w:rPr>
                <w:rFonts w:cstheme="minorHAnsi"/>
              </w:rPr>
            </w:pPr>
          </w:p>
        </w:tc>
        <w:tc>
          <w:tcPr>
            <w:tcW w:w="3538" w:type="dxa"/>
            <w:gridSpan w:val="3"/>
          </w:tcPr>
          <w:p w14:paraId="4E0594E9" w14:textId="652EE05B" w:rsidR="006B2BD1" w:rsidRPr="006B2BD1" w:rsidRDefault="006B2BD1" w:rsidP="006B2BD1">
            <w:pPr>
              <w:tabs>
                <w:tab w:val="left" w:pos="915"/>
              </w:tabs>
              <w:rPr>
                <w:rFonts w:cstheme="minorHAnsi"/>
              </w:rPr>
            </w:pPr>
            <w:r>
              <w:rPr>
                <w:rFonts w:cstheme="minorHAnsi"/>
              </w:rPr>
              <w:tab/>
            </w:r>
            <w:r w:rsidRPr="004D20E5"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t>Ponujene lastnosti vozila</w:t>
            </w:r>
          </w:p>
        </w:tc>
      </w:tr>
      <w:tr w:rsidR="006B2BD1" w:rsidRPr="006B2BD1" w14:paraId="3D5A5EC4" w14:textId="77777777" w:rsidTr="008D3D20">
        <w:trPr>
          <w:trHeight w:val="27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5865AA" w14:textId="29C365A0" w:rsidR="006B2BD1" w:rsidRPr="006B2BD1" w:rsidRDefault="006B2BD1" w:rsidP="006B2BD1">
            <w:pPr>
              <w:rPr>
                <w:rFonts w:cstheme="minorHAnsi"/>
              </w:rPr>
            </w:pPr>
            <w:r w:rsidRPr="004D20E5"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t xml:space="preserve">1 OSNOVNO VOZILO </w:t>
            </w:r>
            <w:r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t>in OPREMLJENOST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B4A65C" w14:textId="77777777" w:rsidR="006B2BD1" w:rsidRPr="004D20E5" w:rsidRDefault="006B2BD1" w:rsidP="006B2BD1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D20E5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Znamka in tip vozila:</w:t>
            </w:r>
          </w:p>
          <w:p w14:paraId="675EC859" w14:textId="77777777" w:rsidR="006B2BD1" w:rsidRPr="004D20E5" w:rsidRDefault="006B2BD1" w:rsidP="006B2BD1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2940FDEE" w14:textId="3A38EFA0" w:rsidR="006B2BD1" w:rsidRPr="006B2BD1" w:rsidRDefault="006B2BD1" w:rsidP="006B2BD1">
            <w:pPr>
              <w:rPr>
                <w:rFonts w:cstheme="minorHAnsi"/>
              </w:rPr>
            </w:pPr>
            <w: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________________________</w:t>
            </w:r>
          </w:p>
        </w:tc>
      </w:tr>
      <w:tr w:rsidR="006B2BD1" w:rsidRPr="006B2BD1" w14:paraId="3A43A47A" w14:textId="472E9A3E" w:rsidTr="008D3D20">
        <w:trPr>
          <w:trHeight w:val="255"/>
        </w:trPr>
        <w:tc>
          <w:tcPr>
            <w:tcW w:w="5671" w:type="dxa"/>
          </w:tcPr>
          <w:p w14:paraId="716E947E" w14:textId="31E8610F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Terensko ali vozilo SUV izvedbe z vzdolžnimi strešnimi nosilci.</w:t>
            </w:r>
          </w:p>
        </w:tc>
        <w:tc>
          <w:tcPr>
            <w:tcW w:w="3538" w:type="dxa"/>
            <w:gridSpan w:val="3"/>
          </w:tcPr>
          <w:p w14:paraId="61E01011" w14:textId="1107CD07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20840A39" w14:textId="6BD54A51" w:rsidTr="008D3D20">
        <w:trPr>
          <w:trHeight w:val="270"/>
        </w:trPr>
        <w:tc>
          <w:tcPr>
            <w:tcW w:w="5671" w:type="dxa"/>
          </w:tcPr>
          <w:p w14:paraId="5009BC27" w14:textId="49DFB7A0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Vozilo v izvedbi kot nepriključni hibrid (HEV).</w:t>
            </w:r>
          </w:p>
        </w:tc>
        <w:tc>
          <w:tcPr>
            <w:tcW w:w="3538" w:type="dxa"/>
            <w:gridSpan w:val="3"/>
          </w:tcPr>
          <w:p w14:paraId="70910613" w14:textId="73513E1C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1451E2A0" w14:textId="06A30277" w:rsidTr="008D3D20">
        <w:trPr>
          <w:trHeight w:val="255"/>
        </w:trPr>
        <w:tc>
          <w:tcPr>
            <w:tcW w:w="5671" w:type="dxa"/>
          </w:tcPr>
          <w:p w14:paraId="0488EF52" w14:textId="239D6048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Dosežene zvezdice na preizkusih trčenj EURO NCAP 5*.</w:t>
            </w:r>
          </w:p>
        </w:tc>
        <w:tc>
          <w:tcPr>
            <w:tcW w:w="3538" w:type="dxa"/>
            <w:gridSpan w:val="3"/>
          </w:tcPr>
          <w:p w14:paraId="36A23093" w14:textId="0EC8BDB3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70F29D79" w14:textId="072E4ABA" w:rsidTr="008D3D20">
        <w:trPr>
          <w:trHeight w:val="270"/>
        </w:trPr>
        <w:tc>
          <w:tcPr>
            <w:tcW w:w="5671" w:type="dxa"/>
          </w:tcPr>
          <w:p w14:paraId="246FD2B1" w14:textId="39FBAFDD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Vozilo v beli barvi po predelavi je vozilo v rumeni barvi</w:t>
            </w:r>
          </w:p>
        </w:tc>
        <w:tc>
          <w:tcPr>
            <w:tcW w:w="3538" w:type="dxa"/>
            <w:gridSpan w:val="3"/>
          </w:tcPr>
          <w:p w14:paraId="15F57473" w14:textId="46222384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0458CFB2" w14:textId="04812012" w:rsidTr="008D3D20">
        <w:trPr>
          <w:trHeight w:val="255"/>
        </w:trPr>
        <w:tc>
          <w:tcPr>
            <w:tcW w:w="5671" w:type="dxa"/>
          </w:tcPr>
          <w:p w14:paraId="26902E9C" w14:textId="33E2EDA1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Emisijski razred motorja najmanj EURO 6.</w:t>
            </w:r>
          </w:p>
        </w:tc>
        <w:tc>
          <w:tcPr>
            <w:tcW w:w="3538" w:type="dxa"/>
            <w:gridSpan w:val="3"/>
          </w:tcPr>
          <w:p w14:paraId="68B8002B" w14:textId="26B94E3B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3D7DEE9F" w14:textId="75EB6336" w:rsidTr="008D3D20">
        <w:trPr>
          <w:trHeight w:val="270"/>
        </w:trPr>
        <w:tc>
          <w:tcPr>
            <w:tcW w:w="5671" w:type="dxa"/>
          </w:tcPr>
          <w:p w14:paraId="5E249BE8" w14:textId="0A3CF80F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Avtomatski menjalnik.</w:t>
            </w:r>
          </w:p>
        </w:tc>
        <w:tc>
          <w:tcPr>
            <w:tcW w:w="3538" w:type="dxa"/>
            <w:gridSpan w:val="3"/>
          </w:tcPr>
          <w:p w14:paraId="6249F68A" w14:textId="2DFAE7A8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3864E307" w14:textId="4A8409F0" w:rsidTr="008D3D20">
        <w:trPr>
          <w:trHeight w:val="270"/>
        </w:trPr>
        <w:tc>
          <w:tcPr>
            <w:tcW w:w="5671" w:type="dxa"/>
          </w:tcPr>
          <w:p w14:paraId="23380D59" w14:textId="3C1F3C2B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Štirikolesni pogon.</w:t>
            </w:r>
          </w:p>
        </w:tc>
        <w:tc>
          <w:tcPr>
            <w:tcW w:w="3538" w:type="dxa"/>
            <w:gridSpan w:val="3"/>
          </w:tcPr>
          <w:p w14:paraId="467E150D" w14:textId="0D95D0AE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1E7B3164" w14:textId="6DFA7DE5" w:rsidTr="008D3D20">
        <w:trPr>
          <w:trHeight w:val="255"/>
        </w:trPr>
        <w:tc>
          <w:tcPr>
            <w:tcW w:w="5671" w:type="dxa"/>
          </w:tcPr>
          <w:p w14:paraId="11665944" w14:textId="5403F356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Nazivna delovna prostornina motorja najmanj 2400 cm3 .</w:t>
            </w:r>
          </w:p>
        </w:tc>
        <w:tc>
          <w:tcPr>
            <w:tcW w:w="3538" w:type="dxa"/>
            <w:gridSpan w:val="3"/>
          </w:tcPr>
          <w:p w14:paraId="3DBCA2CB" w14:textId="477362FA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0082635E" w14:textId="08BE0F1B" w:rsidTr="008D3D20">
        <w:trPr>
          <w:trHeight w:val="270"/>
        </w:trPr>
        <w:tc>
          <w:tcPr>
            <w:tcW w:w="5671" w:type="dxa"/>
          </w:tcPr>
          <w:p w14:paraId="772278D4" w14:textId="728E3B98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Moč bencinskega motorja najmanj 130 KW.</w:t>
            </w:r>
          </w:p>
        </w:tc>
        <w:tc>
          <w:tcPr>
            <w:tcW w:w="3538" w:type="dxa"/>
            <w:gridSpan w:val="3"/>
          </w:tcPr>
          <w:p w14:paraId="7E562B9D" w14:textId="30A8DA67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725AE0BF" w14:textId="4AD417B3" w:rsidTr="008D3D20">
        <w:trPr>
          <w:trHeight w:val="255"/>
        </w:trPr>
        <w:tc>
          <w:tcPr>
            <w:tcW w:w="5671" w:type="dxa"/>
          </w:tcPr>
          <w:p w14:paraId="252AB47D" w14:textId="3C243E8A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Moč električnega motorja najmanj 80 KW.</w:t>
            </w:r>
          </w:p>
        </w:tc>
        <w:tc>
          <w:tcPr>
            <w:tcW w:w="3538" w:type="dxa"/>
            <w:gridSpan w:val="3"/>
          </w:tcPr>
          <w:p w14:paraId="459E1CFF" w14:textId="58CF6321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25CE7A24" w14:textId="5DCB3CD9" w:rsidTr="008D3D20">
        <w:trPr>
          <w:trHeight w:val="270"/>
        </w:trPr>
        <w:tc>
          <w:tcPr>
            <w:tcW w:w="5671" w:type="dxa"/>
          </w:tcPr>
          <w:p w14:paraId="236CF3B7" w14:textId="2915A420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Zmogljivost hibridne baterije najmanj 6.5 Ah.</w:t>
            </w:r>
          </w:p>
        </w:tc>
        <w:tc>
          <w:tcPr>
            <w:tcW w:w="3538" w:type="dxa"/>
            <w:gridSpan w:val="3"/>
          </w:tcPr>
          <w:p w14:paraId="58EA4558" w14:textId="271ACE4B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471B283F" w14:textId="2E732C1E" w:rsidTr="008D3D20">
        <w:trPr>
          <w:trHeight w:val="255"/>
        </w:trPr>
        <w:tc>
          <w:tcPr>
            <w:tcW w:w="5671" w:type="dxa"/>
          </w:tcPr>
          <w:p w14:paraId="7D307591" w14:textId="2753B930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Minimalna medosna razdalja 2.600 mm.</w:t>
            </w:r>
          </w:p>
        </w:tc>
        <w:tc>
          <w:tcPr>
            <w:tcW w:w="3538" w:type="dxa"/>
            <w:gridSpan w:val="3"/>
          </w:tcPr>
          <w:p w14:paraId="13704B00" w14:textId="4A68DCE6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7B3D2E0C" w14:textId="55F9F925" w:rsidTr="008D3D20">
        <w:trPr>
          <w:trHeight w:val="270"/>
        </w:trPr>
        <w:tc>
          <w:tcPr>
            <w:tcW w:w="5671" w:type="dxa"/>
          </w:tcPr>
          <w:p w14:paraId="77E3DA5E" w14:textId="20C8E72F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Dolžina vozila od 4500 mm.</w:t>
            </w:r>
          </w:p>
        </w:tc>
        <w:tc>
          <w:tcPr>
            <w:tcW w:w="3538" w:type="dxa"/>
            <w:gridSpan w:val="3"/>
          </w:tcPr>
          <w:p w14:paraId="71D7D87B" w14:textId="33EF5299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61F79DFD" w14:textId="0098D0F0" w:rsidTr="008D3D20">
        <w:trPr>
          <w:trHeight w:val="270"/>
        </w:trPr>
        <w:tc>
          <w:tcPr>
            <w:tcW w:w="5671" w:type="dxa"/>
          </w:tcPr>
          <w:p w14:paraId="751C83C2" w14:textId="4CD80935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Prostornina prtljažnega prostora najmanj 550 L merjeno do police prtljažnega prostora.</w:t>
            </w:r>
          </w:p>
        </w:tc>
        <w:tc>
          <w:tcPr>
            <w:tcW w:w="3538" w:type="dxa"/>
            <w:gridSpan w:val="3"/>
          </w:tcPr>
          <w:p w14:paraId="01942A2F" w14:textId="7F4098C3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657A956B" w14:textId="2C22F9E2" w:rsidTr="008D3D20">
        <w:trPr>
          <w:trHeight w:val="255"/>
        </w:trPr>
        <w:tc>
          <w:tcPr>
            <w:tcW w:w="5671" w:type="dxa"/>
          </w:tcPr>
          <w:p w14:paraId="7374DE21" w14:textId="1437CC8E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Višina od tal najmanj 180 mm.</w:t>
            </w:r>
          </w:p>
        </w:tc>
        <w:tc>
          <w:tcPr>
            <w:tcW w:w="3538" w:type="dxa"/>
            <w:gridSpan w:val="3"/>
          </w:tcPr>
          <w:p w14:paraId="54D929E7" w14:textId="6C31613B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16D9AA23" w14:textId="2A296976" w:rsidTr="008D3D20">
        <w:trPr>
          <w:trHeight w:val="270"/>
        </w:trPr>
        <w:tc>
          <w:tcPr>
            <w:tcW w:w="5671" w:type="dxa"/>
          </w:tcPr>
          <w:p w14:paraId="2AC30669" w14:textId="49EBD1C4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Zavorni sistem za preprečevanje blokade koles (ABS oziroma druga enakovredna oznaka).</w:t>
            </w:r>
          </w:p>
        </w:tc>
        <w:tc>
          <w:tcPr>
            <w:tcW w:w="3538" w:type="dxa"/>
            <w:gridSpan w:val="3"/>
          </w:tcPr>
          <w:p w14:paraId="11BF8A45" w14:textId="3D6BFFF5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149FC575" w14:textId="7C282798" w:rsidTr="008D3D20">
        <w:trPr>
          <w:trHeight w:val="255"/>
        </w:trPr>
        <w:tc>
          <w:tcPr>
            <w:tcW w:w="5671" w:type="dxa"/>
          </w:tcPr>
          <w:p w14:paraId="3760B8D6" w14:textId="4F387236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Sistem za elektronski nadzor stabilnosti vozila (ESP oziroma druga enakovredna oznaka.)</w:t>
            </w:r>
          </w:p>
        </w:tc>
        <w:tc>
          <w:tcPr>
            <w:tcW w:w="3538" w:type="dxa"/>
            <w:gridSpan w:val="3"/>
          </w:tcPr>
          <w:p w14:paraId="2B83EAB4" w14:textId="734726A7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14B57522" w14:textId="7ECFD839" w:rsidTr="008D3D20">
        <w:trPr>
          <w:trHeight w:val="270"/>
        </w:trPr>
        <w:tc>
          <w:tcPr>
            <w:tcW w:w="5671" w:type="dxa"/>
          </w:tcPr>
          <w:p w14:paraId="5066D991" w14:textId="7D570E04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Zračna blazina za voznika in sovoznika.</w:t>
            </w:r>
          </w:p>
        </w:tc>
        <w:tc>
          <w:tcPr>
            <w:tcW w:w="3538" w:type="dxa"/>
            <w:gridSpan w:val="3"/>
          </w:tcPr>
          <w:p w14:paraId="06A704F0" w14:textId="0BA2CDE8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1948F692" w14:textId="507512F9" w:rsidTr="008D3D20">
        <w:trPr>
          <w:trHeight w:val="255"/>
        </w:trPr>
        <w:tc>
          <w:tcPr>
            <w:tcW w:w="5671" w:type="dxa"/>
          </w:tcPr>
          <w:p w14:paraId="105B4A95" w14:textId="1135378B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Sistem predhodne zaznave in opozorila na morebitni trk s samodejnim zaviranjem.</w:t>
            </w:r>
          </w:p>
        </w:tc>
        <w:tc>
          <w:tcPr>
            <w:tcW w:w="3538" w:type="dxa"/>
            <w:gridSpan w:val="3"/>
          </w:tcPr>
          <w:p w14:paraId="3665C59B" w14:textId="7FC1ECDB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5BC5F5A8" w14:textId="795A9B67" w:rsidTr="008D3D20">
        <w:trPr>
          <w:trHeight w:val="270"/>
        </w:trPr>
        <w:tc>
          <w:tcPr>
            <w:tcW w:w="5671" w:type="dxa"/>
          </w:tcPr>
          <w:p w14:paraId="1F27FA9C" w14:textId="48E3D890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Prilagodljiv radarski tempomat</w:t>
            </w:r>
          </w:p>
        </w:tc>
        <w:tc>
          <w:tcPr>
            <w:tcW w:w="3538" w:type="dxa"/>
            <w:gridSpan w:val="3"/>
          </w:tcPr>
          <w:p w14:paraId="2408C54A" w14:textId="4DA89ADF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1E69EE14" w14:textId="7F857FEC" w:rsidTr="008D3D20">
        <w:trPr>
          <w:trHeight w:val="270"/>
        </w:trPr>
        <w:tc>
          <w:tcPr>
            <w:tcW w:w="5671" w:type="dxa"/>
          </w:tcPr>
          <w:p w14:paraId="546E16B5" w14:textId="2ED77A3A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Paket kamer, ki omogoča 360 stopinjski pogled</w:t>
            </w:r>
          </w:p>
        </w:tc>
        <w:tc>
          <w:tcPr>
            <w:tcW w:w="3538" w:type="dxa"/>
            <w:gridSpan w:val="3"/>
          </w:tcPr>
          <w:p w14:paraId="3F896AFC" w14:textId="584A4D07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704CA31A" w14:textId="15DA0EE8" w:rsidTr="008D3D20">
        <w:trPr>
          <w:trHeight w:val="255"/>
        </w:trPr>
        <w:tc>
          <w:tcPr>
            <w:tcW w:w="5671" w:type="dxa"/>
          </w:tcPr>
          <w:p w14:paraId="60DF4450" w14:textId="033BF0CD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Sistem za opozorilo na mrtvi kot</w:t>
            </w:r>
          </w:p>
        </w:tc>
        <w:tc>
          <w:tcPr>
            <w:tcW w:w="3538" w:type="dxa"/>
            <w:gridSpan w:val="3"/>
          </w:tcPr>
          <w:p w14:paraId="697A8716" w14:textId="3579F496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4CAAC201" w14:textId="1C9D48A9" w:rsidTr="008D3D20">
        <w:trPr>
          <w:trHeight w:val="270"/>
        </w:trPr>
        <w:tc>
          <w:tcPr>
            <w:tcW w:w="5671" w:type="dxa"/>
          </w:tcPr>
          <w:p w14:paraId="471A07D1" w14:textId="43DC84B0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lastRenderedPageBreak/>
              <w:t>Sistem zaznavanje mrtvega kot pri vzvratnem speljevanju</w:t>
            </w:r>
          </w:p>
        </w:tc>
        <w:tc>
          <w:tcPr>
            <w:tcW w:w="3538" w:type="dxa"/>
            <w:gridSpan w:val="3"/>
          </w:tcPr>
          <w:p w14:paraId="58F943ED" w14:textId="22A8FFAD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5E4ACC5D" w14:textId="6DAFAE57" w:rsidTr="008D3D20">
        <w:trPr>
          <w:trHeight w:val="255"/>
        </w:trPr>
        <w:tc>
          <w:tcPr>
            <w:tcW w:w="5671" w:type="dxa"/>
          </w:tcPr>
          <w:p w14:paraId="4DE17B7A" w14:textId="5C443F4B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Stranska zračna blazina ali zavesa za voznika in sovoznika.</w:t>
            </w:r>
          </w:p>
        </w:tc>
        <w:tc>
          <w:tcPr>
            <w:tcW w:w="3538" w:type="dxa"/>
            <w:gridSpan w:val="3"/>
          </w:tcPr>
          <w:p w14:paraId="07C0383E" w14:textId="486559E0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63FA9210" w14:textId="743A6714" w:rsidTr="008D3D20">
        <w:trPr>
          <w:trHeight w:val="270"/>
        </w:trPr>
        <w:tc>
          <w:tcPr>
            <w:tcW w:w="5671" w:type="dxa"/>
          </w:tcPr>
          <w:p w14:paraId="768EEBD7" w14:textId="5ADFF4D6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Bi - led projektorski žarometi</w:t>
            </w:r>
          </w:p>
        </w:tc>
        <w:tc>
          <w:tcPr>
            <w:tcW w:w="3538" w:type="dxa"/>
            <w:gridSpan w:val="3"/>
          </w:tcPr>
          <w:p w14:paraId="7F91722F" w14:textId="7335D1E5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1EFD986E" w14:textId="09D66219" w:rsidTr="008D3D20">
        <w:trPr>
          <w:trHeight w:val="255"/>
        </w:trPr>
        <w:tc>
          <w:tcPr>
            <w:tcW w:w="5671" w:type="dxa"/>
          </w:tcPr>
          <w:p w14:paraId="1EC24C80" w14:textId="63F4C5EB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Led dnevne in zadnje luči</w:t>
            </w:r>
          </w:p>
        </w:tc>
        <w:tc>
          <w:tcPr>
            <w:tcW w:w="3538" w:type="dxa"/>
            <w:gridSpan w:val="3"/>
          </w:tcPr>
          <w:p w14:paraId="007E17A7" w14:textId="72C23121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3F7C0B91" w14:textId="005E087C" w:rsidTr="008D3D20">
        <w:trPr>
          <w:trHeight w:val="270"/>
        </w:trPr>
        <w:tc>
          <w:tcPr>
            <w:tcW w:w="5671" w:type="dxa"/>
          </w:tcPr>
          <w:p w14:paraId="01CD63D8" w14:textId="4B712F1D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Parkirni senzorji spredaj in zadaj.</w:t>
            </w:r>
          </w:p>
        </w:tc>
        <w:tc>
          <w:tcPr>
            <w:tcW w:w="3538" w:type="dxa"/>
            <w:gridSpan w:val="3"/>
          </w:tcPr>
          <w:p w14:paraId="327833F9" w14:textId="1EE3B168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3B00CE0F" w14:textId="486E9BE7" w:rsidTr="008D3D20">
        <w:trPr>
          <w:trHeight w:val="270"/>
        </w:trPr>
        <w:tc>
          <w:tcPr>
            <w:tcW w:w="5671" w:type="dxa"/>
          </w:tcPr>
          <w:p w14:paraId="14D49911" w14:textId="5BAA7649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Prostoročno odpiranje prtljažnih vrat</w:t>
            </w:r>
          </w:p>
        </w:tc>
        <w:tc>
          <w:tcPr>
            <w:tcW w:w="3538" w:type="dxa"/>
            <w:gridSpan w:val="3"/>
          </w:tcPr>
          <w:p w14:paraId="565FC316" w14:textId="2019A459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49DF689E" w14:textId="32CBF87D" w:rsidTr="008D3D20">
        <w:trPr>
          <w:trHeight w:val="255"/>
        </w:trPr>
        <w:tc>
          <w:tcPr>
            <w:tcW w:w="5671" w:type="dxa"/>
          </w:tcPr>
          <w:p w14:paraId="28EDE7B9" w14:textId="587B8E67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Ogrevanje prednjih sedežev</w:t>
            </w:r>
          </w:p>
        </w:tc>
        <w:tc>
          <w:tcPr>
            <w:tcW w:w="3538" w:type="dxa"/>
            <w:gridSpan w:val="3"/>
          </w:tcPr>
          <w:p w14:paraId="5608908D" w14:textId="12C29B57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6AA71390" w14:textId="219E5375" w:rsidTr="008D3D20">
        <w:trPr>
          <w:trHeight w:val="270"/>
        </w:trPr>
        <w:tc>
          <w:tcPr>
            <w:tcW w:w="5671" w:type="dxa"/>
          </w:tcPr>
          <w:p w14:paraId="1ABD4905" w14:textId="48E685D7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Električni pomik stekel spredaj in zadaj.</w:t>
            </w:r>
          </w:p>
        </w:tc>
        <w:tc>
          <w:tcPr>
            <w:tcW w:w="3538" w:type="dxa"/>
            <w:gridSpan w:val="3"/>
          </w:tcPr>
          <w:p w14:paraId="51F46800" w14:textId="4ECE0423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5B506EF6" w14:textId="2846A031" w:rsidTr="008D3D20">
        <w:trPr>
          <w:trHeight w:val="255"/>
        </w:trPr>
        <w:tc>
          <w:tcPr>
            <w:tcW w:w="5671" w:type="dxa"/>
          </w:tcPr>
          <w:p w14:paraId="26A677D8" w14:textId="4EA960D9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Električno pomičen prednji sedež</w:t>
            </w:r>
          </w:p>
        </w:tc>
        <w:tc>
          <w:tcPr>
            <w:tcW w:w="3538" w:type="dxa"/>
            <w:gridSpan w:val="3"/>
          </w:tcPr>
          <w:p w14:paraId="387C49A0" w14:textId="5081A102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041D6B3F" w14:textId="13214017" w:rsidTr="008D3D20">
        <w:trPr>
          <w:trHeight w:val="270"/>
        </w:trPr>
        <w:tc>
          <w:tcPr>
            <w:tcW w:w="5671" w:type="dxa"/>
          </w:tcPr>
          <w:p w14:paraId="37BDB6DF" w14:textId="23BA51F2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Število sedežev 3.</w:t>
            </w:r>
          </w:p>
        </w:tc>
        <w:tc>
          <w:tcPr>
            <w:tcW w:w="3538" w:type="dxa"/>
            <w:gridSpan w:val="3"/>
          </w:tcPr>
          <w:p w14:paraId="7DA47856" w14:textId="180AB1F4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04566FCC" w14:textId="29A96E1C" w:rsidTr="008D3D20">
        <w:trPr>
          <w:trHeight w:val="255"/>
        </w:trPr>
        <w:tc>
          <w:tcPr>
            <w:tcW w:w="5671" w:type="dxa"/>
          </w:tcPr>
          <w:p w14:paraId="77A80861" w14:textId="4D15E5F0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Avtomatska klimatska naprava.</w:t>
            </w:r>
          </w:p>
        </w:tc>
        <w:tc>
          <w:tcPr>
            <w:tcW w:w="3538" w:type="dxa"/>
            <w:gridSpan w:val="3"/>
          </w:tcPr>
          <w:p w14:paraId="63F1ED2E" w14:textId="6D59AA84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6DB8D1DF" w14:textId="5324E2B7" w:rsidTr="008D3D20">
        <w:trPr>
          <w:trHeight w:val="270"/>
        </w:trPr>
        <w:tc>
          <w:tcPr>
            <w:tcW w:w="5671" w:type="dxa"/>
          </w:tcPr>
          <w:p w14:paraId="030B90A6" w14:textId="44374D8E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Radijski sprejemnik DAB + car play povezljivost (android, apple).</w:t>
            </w:r>
          </w:p>
        </w:tc>
        <w:tc>
          <w:tcPr>
            <w:tcW w:w="3538" w:type="dxa"/>
            <w:gridSpan w:val="3"/>
          </w:tcPr>
          <w:p w14:paraId="491A5AA0" w14:textId="23EF71BB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62A5480A" w14:textId="1313854B" w:rsidTr="008D3D20">
        <w:trPr>
          <w:trHeight w:val="270"/>
        </w:trPr>
        <w:tc>
          <w:tcPr>
            <w:tcW w:w="5671" w:type="dxa"/>
          </w:tcPr>
          <w:p w14:paraId="6658403D" w14:textId="5C070C47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Daljinsko centralno zaklepanje.</w:t>
            </w:r>
          </w:p>
        </w:tc>
        <w:tc>
          <w:tcPr>
            <w:tcW w:w="3538" w:type="dxa"/>
            <w:gridSpan w:val="3"/>
          </w:tcPr>
          <w:p w14:paraId="6EED4790" w14:textId="33EADC70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4333A839" w14:textId="1FDF5DCB" w:rsidTr="008D3D20">
        <w:trPr>
          <w:trHeight w:val="255"/>
        </w:trPr>
        <w:tc>
          <w:tcPr>
            <w:tcW w:w="5671" w:type="dxa"/>
          </w:tcPr>
          <w:p w14:paraId="79C98657" w14:textId="5D1AD9EC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Prednje meglenke.</w:t>
            </w:r>
          </w:p>
        </w:tc>
        <w:tc>
          <w:tcPr>
            <w:tcW w:w="3538" w:type="dxa"/>
            <w:gridSpan w:val="3"/>
          </w:tcPr>
          <w:p w14:paraId="571DFF99" w14:textId="541795CB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5D618803" w14:textId="34E37C08" w:rsidTr="008D3D20">
        <w:trPr>
          <w:trHeight w:val="270"/>
        </w:trPr>
        <w:tc>
          <w:tcPr>
            <w:tcW w:w="5671" w:type="dxa"/>
          </w:tcPr>
          <w:p w14:paraId="2FC96CD9" w14:textId="77D50CAA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Strgalo za led</w:t>
            </w:r>
          </w:p>
        </w:tc>
        <w:tc>
          <w:tcPr>
            <w:tcW w:w="3538" w:type="dxa"/>
            <w:gridSpan w:val="3"/>
          </w:tcPr>
          <w:p w14:paraId="161A0484" w14:textId="27DA762C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367EFB26" w14:textId="7F2C0BF9" w:rsidTr="008D3D20">
        <w:trPr>
          <w:trHeight w:val="255"/>
        </w:trPr>
        <w:tc>
          <w:tcPr>
            <w:tcW w:w="5671" w:type="dxa"/>
          </w:tcPr>
          <w:p w14:paraId="01ABCA5D" w14:textId="024CAFCE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Platišča minimalno 19 inch</w:t>
            </w:r>
          </w:p>
        </w:tc>
        <w:tc>
          <w:tcPr>
            <w:tcW w:w="3538" w:type="dxa"/>
            <w:gridSpan w:val="3"/>
          </w:tcPr>
          <w:p w14:paraId="57D44F5C" w14:textId="02F43F45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7B4D653D" w14:textId="06F558AA" w:rsidTr="008D3D20">
        <w:trPr>
          <w:trHeight w:val="270"/>
        </w:trPr>
        <w:tc>
          <w:tcPr>
            <w:tcW w:w="5671" w:type="dxa"/>
          </w:tcPr>
          <w:p w14:paraId="40759E79" w14:textId="6E2C5DCB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Zasilno rezervno kolo ali komplet za popravilo pri predrtju.</w:t>
            </w:r>
          </w:p>
        </w:tc>
        <w:tc>
          <w:tcPr>
            <w:tcW w:w="3538" w:type="dxa"/>
            <w:gridSpan w:val="3"/>
          </w:tcPr>
          <w:p w14:paraId="0D5715E0" w14:textId="6F2BDFE7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0AA4F905" w14:textId="60EEFAFB" w:rsidTr="008D3D20">
        <w:trPr>
          <w:trHeight w:val="255"/>
        </w:trPr>
        <w:tc>
          <w:tcPr>
            <w:tcW w:w="5671" w:type="dxa"/>
          </w:tcPr>
          <w:p w14:paraId="6331DAD5" w14:textId="1034A194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Notranjost vozila obdelana tako, da se čisti z običajnimi čistilnimi sredstvi in postopki</w:t>
            </w:r>
          </w:p>
        </w:tc>
        <w:tc>
          <w:tcPr>
            <w:tcW w:w="3538" w:type="dxa"/>
            <w:gridSpan w:val="3"/>
          </w:tcPr>
          <w:p w14:paraId="4B1F4966" w14:textId="013996B6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5D40ED38" w14:textId="0A4F9C35" w:rsidTr="008D3D20">
        <w:trPr>
          <w:trHeight w:val="270"/>
        </w:trPr>
        <w:tc>
          <w:tcPr>
            <w:tcW w:w="5671" w:type="dxa"/>
          </w:tcPr>
          <w:p w14:paraId="75F1EDE9" w14:textId="59FAC3CD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Komplet pletenih avtomobilskih preprog in dodatni komplet gumijastih avtomobilskih preprog.</w:t>
            </w:r>
          </w:p>
        </w:tc>
        <w:tc>
          <w:tcPr>
            <w:tcW w:w="3538" w:type="dxa"/>
            <w:gridSpan w:val="3"/>
          </w:tcPr>
          <w:p w14:paraId="2B28620A" w14:textId="19577CFE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1290BC25" w14:textId="4745E9BB" w:rsidTr="008D3D20">
        <w:trPr>
          <w:trHeight w:val="525"/>
        </w:trPr>
        <w:tc>
          <w:tcPr>
            <w:tcW w:w="5671" w:type="dxa"/>
          </w:tcPr>
          <w:p w14:paraId="1ED954A3" w14:textId="3ABA2276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Obvezna oprema v skladu s slovensko zakonodajo (prva pomoč, varnostni trikotnik, rezervne žarnice).</w:t>
            </w:r>
          </w:p>
        </w:tc>
        <w:tc>
          <w:tcPr>
            <w:tcW w:w="3538" w:type="dxa"/>
            <w:gridSpan w:val="3"/>
          </w:tcPr>
          <w:p w14:paraId="60248B71" w14:textId="4C62CA94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64ECED8D" w14:textId="77777777" w:rsidTr="008D3D20">
        <w:trPr>
          <w:trHeight w:val="525"/>
        </w:trPr>
        <w:tc>
          <w:tcPr>
            <w:tcW w:w="5671" w:type="dxa"/>
          </w:tcPr>
          <w:p w14:paraId="2FA74FA4" w14:textId="13A7A10E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Vozila morajo biti ob dobavi opremljena z avtoplašči, ki so, upoštevajoč zakonodajo, ustrezni za čas, v katerem so vozila dobavljena.</w:t>
            </w:r>
          </w:p>
        </w:tc>
        <w:tc>
          <w:tcPr>
            <w:tcW w:w="3538" w:type="dxa"/>
            <w:gridSpan w:val="3"/>
          </w:tcPr>
          <w:p w14:paraId="40A71567" w14:textId="0BCD3723" w:rsidR="006B2BD1" w:rsidRPr="00E173AE" w:rsidRDefault="006B2BD1" w:rsidP="006B2BD1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8D3D20" w:rsidRPr="006B2BD1" w14:paraId="78A11856" w14:textId="77777777" w:rsidTr="008D3D20">
        <w:trPr>
          <w:trHeight w:val="52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38B85F" w14:textId="7F6B8DDE" w:rsidR="008D3D20" w:rsidRPr="008D3D20" w:rsidRDefault="008D3D20" w:rsidP="008D3D20">
            <w:pPr>
              <w:rPr>
                <w:rFonts w:cstheme="minorHAnsi"/>
              </w:rPr>
            </w:pPr>
            <w:r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t>2</w:t>
            </w:r>
            <w:r w:rsidRPr="004D20E5"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t>PREDELAVA</w:t>
            </w:r>
            <w:r w:rsidRPr="00C85DE8"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t xml:space="preserve"> OSNOVNEGA VOZILA</w:t>
            </w:r>
            <w:r w:rsidRPr="0071439C">
              <w:rPr>
                <w:rFonts w:ascii="Times New Roman" w:eastAsia="Times New Roman" w:hAnsi="Times New Roman"/>
                <w:b/>
                <w:bCs/>
                <w:iCs/>
                <w:lang w:eastAsia="sl-SI"/>
              </w:rPr>
              <w:t xml:space="preserve"> </w:t>
            </w:r>
            <w:r w:rsidRPr="00A350B0">
              <w:rPr>
                <w:rFonts w:ascii="Times New Roman" w:eastAsia="Times New Roman" w:hAnsi="Times New Roman"/>
                <w:iCs/>
                <w:lang w:eastAsia="sl-SI"/>
              </w:rPr>
              <w:t xml:space="preserve">   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05F552" w14:textId="77777777" w:rsidR="008D3D20" w:rsidRPr="00E173AE" w:rsidRDefault="008D3D20" w:rsidP="008D3D20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</w:tr>
      <w:tr w:rsidR="008D3D20" w:rsidRPr="006B2BD1" w14:paraId="70298F1A" w14:textId="77777777" w:rsidTr="008D3D20">
        <w:trPr>
          <w:trHeight w:val="525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C6B5F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 xml:space="preserve">svetlobna signalizacija nameščena na strehi in sprednji maski vozila. LED svetlobni blok na strehi z LED moduli po celem oboku LED bloka; dva bela LED modula naprej in po en bel LED modul na straneh; bela modula z možnostjo utripanja ali možnostjo osvetlitve okolice. </w:t>
            </w:r>
          </w:p>
          <w:p w14:paraId="747FF067" w14:textId="77777777" w:rsidR="008D3D20" w:rsidRPr="001E532A" w:rsidRDefault="008D3D20" w:rsidP="008D3D20">
            <w:pPr>
              <w:shd w:val="clear" w:color="auto" w:fill="FFFFFF"/>
              <w:spacing w:line="260" w:lineRule="atLeast"/>
              <w:ind w:left="720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 xml:space="preserve">Zvočna signalizacija nameščena v sprednji maski vozila (na strehi namestitev zvočne signalizacije ni dovoljena). Zvočna signalizacija mora biti v skladu s Pravilnikom o varovanju delavcev pred tveganji zaradi izpostavljenosti hrupu pri delu (Uradni list RS, št. 17/06, 18/06 – popr. in 43/11 – ZVZD-1) in SIST EN 1789:2020; Zvočna signalizacija mora imeti certifikat o nemotenem delovanju z radijsko postajo. </w:t>
            </w:r>
          </w:p>
          <w:p w14:paraId="20D27D9E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Na strehi signalni blok,</w:t>
            </w:r>
            <w:r w:rsidRPr="001E532A">
              <w:rPr>
                <w:rFonts w:cstheme="minorHAnsi"/>
              </w:rPr>
              <w:t xml:space="preserve"> </w:t>
            </w:r>
            <w:r w:rsidRPr="001E532A">
              <w:rPr>
                <w:rFonts w:eastAsia="Times New Roman" w:cstheme="minorHAnsi"/>
                <w:color w:val="2C363A"/>
                <w:lang w:eastAsia="sl-SI"/>
              </w:rPr>
              <w:t>v kvaliteti kot je Federal ali Stand by, 2x 100W zvočnik v maski vozila s sireno Federal</w:t>
            </w:r>
          </w:p>
          <w:p w14:paraId="4629E513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 xml:space="preserve">V maski vozila nameščeni 4x izmenično belo modri luči, kvalitete Stand by z možnostjo nočnega načina, ko se prižgejo zasenčene luči bele utripajo z zmanjšano močjo </w:t>
            </w:r>
          </w:p>
          <w:p w14:paraId="5045D91A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 xml:space="preserve">Na sprednjem vetrobranskem steklu na armaturi 2x led modre luči z nosilcem kvalitete Stand by </w:t>
            </w:r>
          </w:p>
          <w:p w14:paraId="22A69410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 xml:space="preserve">pred prednjimi kolesi za bočno osvetlitev  modra led luč kvalitete Stand by, </w:t>
            </w:r>
          </w:p>
          <w:p w14:paraId="6B8AE694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na zadnjem delu vozila na odbijaču 2x modra led luč kvalitete Stand by</w:t>
            </w:r>
          </w:p>
          <w:p w14:paraId="4ABCA185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lastRenderedPageBreak/>
              <w:t>Ob odprtih vratih prtljažnika svetita 2 modro rumene luči kvalitete Stand by</w:t>
            </w:r>
          </w:p>
          <w:p w14:paraId="418D3891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 xml:space="preserve">Namestitev UKW postaje, </w:t>
            </w:r>
          </w:p>
          <w:p w14:paraId="61BFF6EE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Izvedba zunanjega električnega napajanja, za polnjenje medicinskih aparatov, hladilnika in grelca infuzij Rettbox s polnilcem v vozilu, ter z zaščito pred izpraznjenjem akumulatorja vozila</w:t>
            </w:r>
          </w:p>
          <w:p w14:paraId="1C70E3A7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 xml:space="preserve"> Električni porabniki v zadnjem delu vozila se polnijo samo v primeru prižganega motorja ali kadar je vozilo priključeno na zunanje napajanje.</w:t>
            </w:r>
          </w:p>
          <w:p w14:paraId="31DA3351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Sprednja in bočna Inox zaščita vozila s cevno zaščito, bočna zaščita s pohodno protizdrsno površino pri vratih</w:t>
            </w:r>
          </w:p>
          <w:p w14:paraId="1AEF865E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 xml:space="preserve">Inox zaščita podvozja </w:t>
            </w:r>
          </w:p>
          <w:p w14:paraId="720272C0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Na sprednji cevni zaščiti delovne LED luči kvalitete Lazer</w:t>
            </w:r>
          </w:p>
          <w:p w14:paraId="62F92F34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Bočna osvetlitev okolice z LED delovnimi žarometi kvalitete Lazer</w:t>
            </w:r>
          </w:p>
          <w:p w14:paraId="0C94B6AF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 xml:space="preserve">Led osvetlitev pritlažnjega prostora in izvlečne mize </w:t>
            </w:r>
          </w:p>
          <w:p w14:paraId="4031146B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konstrukcijska zasnova nadgradnje VUZ mora biti v skladu z trenutno veljavnim standardom SIST EN 1789:2020. Omogoča lahko fleksibilnost za kasnejše obnavljanje in nadomeščanje opreme.</w:t>
            </w:r>
          </w:p>
          <w:p w14:paraId="35E9133B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Nadgradnja vozila z:</w:t>
            </w:r>
          </w:p>
          <w:p w14:paraId="4993876A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pregrada z mrežo od tal do stropa, ki ločuje potniški del od tovornega dela, priložiti je potrebno poročilo pooblaščenega organa o preverjanju pregradne stene ponujenega vozila glede na določila pravilnika o delih in opremi vozil.</w:t>
            </w:r>
          </w:p>
          <w:p w14:paraId="3BBEC433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izvlečno mizo iz prtljažnega prostora, ki omogoča pritrditev in polnjenje medicinskih aparatov (izvlečna miza mora imeti možnost blokade v treh položajih - zaprti položaj, srednje odprti položaj in popolnoma odprti položaj):</w:t>
            </w:r>
          </w:p>
          <w:p w14:paraId="2079B870" w14:textId="77777777" w:rsidR="008D3D20" w:rsidRPr="001E532A" w:rsidRDefault="008D3D20" w:rsidP="008D3D20">
            <w:pPr>
              <w:numPr>
                <w:ilvl w:val="2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Corpuls C3 ali Lifepack 15 ali podobne (dogovor z naročnikom)</w:t>
            </w:r>
          </w:p>
          <w:p w14:paraId="78A56757" w14:textId="77777777" w:rsidR="008D3D20" w:rsidRPr="001E532A" w:rsidRDefault="008D3D20" w:rsidP="008D3D20">
            <w:pPr>
              <w:numPr>
                <w:ilvl w:val="2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Weinmann Meduvent Standard</w:t>
            </w:r>
          </w:p>
          <w:p w14:paraId="7C7A7FD2" w14:textId="77777777" w:rsidR="008D3D20" w:rsidRPr="001E532A" w:rsidRDefault="008D3D20" w:rsidP="008D3D20">
            <w:pPr>
              <w:numPr>
                <w:ilvl w:val="2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Aspirator Weinmnann Accuvac PRO</w:t>
            </w:r>
          </w:p>
          <w:p w14:paraId="02868804" w14:textId="77777777" w:rsidR="008D3D20" w:rsidRPr="001E532A" w:rsidRDefault="008D3D20" w:rsidP="008D3D20">
            <w:pPr>
              <w:numPr>
                <w:ilvl w:val="2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Mehanski pripomoček za izvajanje stisov prsnega koša (LUCAS 3 ali podobne)</w:t>
            </w:r>
          </w:p>
          <w:p w14:paraId="7E1CA424" w14:textId="77777777" w:rsidR="008D3D20" w:rsidRPr="001E532A" w:rsidRDefault="008D3D20" w:rsidP="008D3D20">
            <w:pPr>
              <w:numPr>
                <w:ilvl w:val="2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lang w:eastAsia="sl-SI"/>
              </w:rPr>
            </w:pPr>
            <w:r w:rsidRPr="001E532A">
              <w:rPr>
                <w:rFonts w:eastAsia="Times New Roman" w:cstheme="minorHAnsi"/>
                <w:lang w:eastAsia="sl-SI"/>
              </w:rPr>
              <w:t>perfuzor Braun Space Syringe Infusion Pump ali podobno</w:t>
            </w:r>
          </w:p>
          <w:p w14:paraId="2BD1FD1B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pregrada in predelava ene polovice zadnjega prostora potniške kabine z nosilci medicinske opreme z zapenjalnim trakom za:</w:t>
            </w:r>
          </w:p>
          <w:p w14:paraId="31E7C150" w14:textId="77777777" w:rsidR="008D3D20" w:rsidRPr="001E532A" w:rsidRDefault="008D3D20" w:rsidP="008D3D20">
            <w:pPr>
              <w:numPr>
                <w:ilvl w:val="2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reanimacijsko torbo,</w:t>
            </w:r>
          </w:p>
          <w:p w14:paraId="22EFDF00" w14:textId="77777777" w:rsidR="008D3D20" w:rsidRPr="001E532A" w:rsidRDefault="008D3D20" w:rsidP="008D3D20">
            <w:pPr>
              <w:numPr>
                <w:ilvl w:val="2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zdravniško torbo,</w:t>
            </w:r>
          </w:p>
          <w:p w14:paraId="674ABAAB" w14:textId="77777777" w:rsidR="008D3D20" w:rsidRPr="001E532A" w:rsidRDefault="008D3D20" w:rsidP="008D3D20">
            <w:pPr>
              <w:numPr>
                <w:ilvl w:val="2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set vakuumskih blazin,</w:t>
            </w:r>
          </w:p>
          <w:p w14:paraId="38E830C0" w14:textId="77777777" w:rsidR="008D3D20" w:rsidRPr="001E532A" w:rsidRDefault="008D3D20" w:rsidP="008D3D20">
            <w:pPr>
              <w:numPr>
                <w:ilvl w:val="2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porodni set,</w:t>
            </w:r>
          </w:p>
          <w:p w14:paraId="3EA30E8A" w14:textId="77777777" w:rsidR="008D3D20" w:rsidRPr="001E532A" w:rsidRDefault="008D3D20" w:rsidP="008D3D20">
            <w:pPr>
              <w:numPr>
                <w:ilvl w:val="2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videolaringoskop,</w:t>
            </w:r>
          </w:p>
          <w:p w14:paraId="1071A757" w14:textId="77777777" w:rsidR="008D3D20" w:rsidRPr="001E532A" w:rsidRDefault="008D3D20" w:rsidP="008D3D20">
            <w:pPr>
              <w:numPr>
                <w:ilvl w:val="2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prostor za prenosni ultrazvok,</w:t>
            </w:r>
          </w:p>
          <w:p w14:paraId="732D7AF6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predal z zapiranjem za medicinsko dokumentacijo in protokole,</w:t>
            </w:r>
          </w:p>
          <w:p w14:paraId="32D31EB6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nosilec in polnilec za svetilko in svetilka kvalitete Streamlight</w:t>
            </w:r>
          </w:p>
          <w:p w14:paraId="684E02F5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kisikovo jeklenko,</w:t>
            </w:r>
          </w:p>
          <w:p w14:paraId="13D45EDA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hladilnik za zdravila in infuzije,</w:t>
            </w:r>
          </w:p>
          <w:p w14:paraId="55478F9C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grelnik infuzijskih tekočin,</w:t>
            </w:r>
          </w:p>
          <w:p w14:paraId="355D3947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nosilci za 2 čelade,</w:t>
            </w:r>
          </w:p>
          <w:p w14:paraId="546B17F5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3x nosilec za rokavice in 1x nosilec za maske,</w:t>
            </w:r>
          </w:p>
          <w:p w14:paraId="2B82F091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 xml:space="preserve">pritrdišče za razkužilo, </w:t>
            </w:r>
          </w:p>
          <w:p w14:paraId="5953A6FE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pritrdišče za kontejner za ostre infektivne odpadke,</w:t>
            </w:r>
          </w:p>
          <w:p w14:paraId="793A4094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pritrdišče za kontejner ze neinfektivne odpadke iz zdravstva,</w:t>
            </w:r>
          </w:p>
          <w:p w14:paraId="4ACC5398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1x obešalnik za reševalni brezrokavnik v zadnjem delu potniške kabine,</w:t>
            </w:r>
          </w:p>
          <w:p w14:paraId="1BAFC25E" w14:textId="77777777" w:rsidR="008D3D20" w:rsidRPr="001E532A" w:rsidRDefault="008D3D20" w:rsidP="008D3D20">
            <w:pPr>
              <w:pStyle w:val="Odstavekseznama"/>
              <w:numPr>
                <w:ilvl w:val="1"/>
                <w:numId w:val="2"/>
              </w:numPr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Prostor za fiksacijo zajemalnih nosil, komplet pripadajočih 6 pasov za fiksacijo, ter univerzalno oporo za glavo kvalitete FERNO</w:t>
            </w:r>
          </w:p>
          <w:p w14:paraId="40C042F3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lastRenderedPageBreak/>
              <w:t>vozilo mora biti opremljeno z informacijsko in telekomunikacijsko opremo skladno s Pravilnikom o dispečerski službi zdravstva (Uradni list RS, št. 58/17), Priloga 5: Informacijska in telekomunikacijska oprema izvajalcev NMP in prevozov pacientov;</w:t>
            </w:r>
          </w:p>
          <w:p w14:paraId="2AD543F6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lang w:eastAsia="sl-SI"/>
              </w:rPr>
            </w:pPr>
            <w:r w:rsidRPr="001E532A">
              <w:rPr>
                <w:rFonts w:eastAsia="Times New Roman" w:cstheme="minorHAnsi"/>
                <w:lang w:eastAsia="sl-SI"/>
              </w:rPr>
              <w:t>nosilec in polnilec za stacionarno radijsko postajo,</w:t>
            </w:r>
          </w:p>
          <w:p w14:paraId="529D0C7B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lang w:eastAsia="sl-SI"/>
              </w:rPr>
            </w:pPr>
            <w:r w:rsidRPr="001E532A">
              <w:rPr>
                <w:rFonts w:eastAsia="Times New Roman" w:cstheme="minorHAnsi"/>
                <w:lang w:eastAsia="sl-SI"/>
              </w:rPr>
              <w:t>antena za Wifi in GPS,</w:t>
            </w:r>
          </w:p>
          <w:p w14:paraId="6DF4BBE6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lang w:eastAsia="sl-SI"/>
              </w:rPr>
            </w:pPr>
            <w:r w:rsidRPr="001E532A">
              <w:rPr>
                <w:rFonts w:eastAsia="Times New Roman" w:cstheme="minorHAnsi"/>
                <w:lang w:eastAsia="sl-SI"/>
              </w:rPr>
              <w:t>nosilec za router,</w:t>
            </w:r>
          </w:p>
          <w:p w14:paraId="60D95200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lang w:eastAsia="sl-SI"/>
              </w:rPr>
            </w:pPr>
            <w:r w:rsidRPr="001E532A">
              <w:rPr>
                <w:rFonts w:eastAsia="Times New Roman" w:cstheme="minorHAnsi"/>
                <w:lang w:eastAsia="sl-SI"/>
              </w:rPr>
              <w:t>nosilec za tablični računalnik s polnilcem pri vozniku (Samsung Galaxy tab 5 ali podobno),</w:t>
            </w:r>
          </w:p>
          <w:p w14:paraId="0C2BB620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osnovna barva vozila je RAL 1016;  </w:t>
            </w:r>
          </w:p>
          <w:p w14:paraId="03F6A13A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oznake vozil so skladno s Pravilnikom o službi nujne medicinske pomoči (Uradni list RS, št. 81/15 in 93/15-popr., priloga 5: Oznake izvajalcev in vozil zunaj bolnišnične službe NMP) in sicer:</w:t>
            </w:r>
          </w:p>
          <w:p w14:paraId="2793D902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znak NMP se uporablja na vseh straneh vozila in na strehi;</w:t>
            </w:r>
          </w:p>
          <w:p w14:paraId="6DF8D846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na strehi vozila mora biti enoznačna koda vozila, ki jo določi dispečerska služba zdravstva;</w:t>
            </w:r>
          </w:p>
          <w:p w14:paraId="7E8DD842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na levem in desnem boku reševalnega vozila napis NUJNA MEDICINSKA POMOČ in direktna klicna številka za sistem NMP 112;</w:t>
            </w:r>
          </w:p>
          <w:p w14:paraId="22AE4C4C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na sprednji strani vozila zrcalni napis URGENCA in številka 112;</w:t>
            </w:r>
          </w:p>
          <w:p w14:paraId="13B1BDE1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na zadnji strani vozila je napis NUJNA MEDICINSKA POMOČ in številka 112;</w:t>
            </w:r>
          </w:p>
          <w:p w14:paraId="24CE120B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after="200"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oznaka izvajalca dejavnosti se lahko uporablja izključno na vratih voznika in sovoznika;</w:t>
            </w:r>
          </w:p>
          <w:p w14:paraId="1096F768" w14:textId="77777777" w:rsidR="008D3D20" w:rsidRPr="001E532A" w:rsidRDefault="008D3D20" w:rsidP="008D3D20">
            <w:pPr>
              <w:numPr>
                <w:ilvl w:val="0"/>
                <w:numId w:val="3"/>
              </w:numPr>
              <w:shd w:val="clear" w:color="auto" w:fill="FFFFFF"/>
              <w:spacing w:after="100" w:afterAutospacing="1"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vsi napisi so zapisani z velikimi črkami pisave ARIAL BLACK;</w:t>
            </w:r>
          </w:p>
          <w:p w14:paraId="0A9E083B" w14:textId="77777777" w:rsidR="008D3D20" w:rsidRPr="001E532A" w:rsidRDefault="008D3D20" w:rsidP="008D3D20">
            <w:pPr>
              <w:numPr>
                <w:ilvl w:val="0"/>
                <w:numId w:val="3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napis URGENTNI ZDRAVNIK na zadnjih vratih pod steklom;</w:t>
            </w:r>
          </w:p>
          <w:p w14:paraId="6BAE82CB" w14:textId="77777777" w:rsidR="008D3D20" w:rsidRPr="001E532A" w:rsidRDefault="008D3D20" w:rsidP="008D3D2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200" w:line="260" w:lineRule="atLeast"/>
              <w:jc w:val="both"/>
              <w:rPr>
                <w:rFonts w:eastAsia="Times New Roman" w:cstheme="minorHAnsi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na zadnjem delu vozila mora biti oznaka projekta na podlagi priročnika </w:t>
            </w:r>
            <w:r w:rsidRPr="001E532A">
              <w:rPr>
                <w:rFonts w:eastAsia="Times New Roman" w:cstheme="minorHAnsi"/>
                <w:color w:val="000000"/>
                <w:lang w:eastAsia="sl-SI"/>
              </w:rPr>
              <w:t>celostne grafične podobe in pravila za vizualno komuniciranje blagovne znamke NOO (</w:t>
            </w:r>
            <w:r w:rsidRPr="001E532A">
              <w:rPr>
                <w:rFonts w:eastAsia="Times New Roman" w:cstheme="minorHAnsi"/>
                <w:color w:val="2C363A"/>
                <w:lang w:eastAsia="sl-SI"/>
              </w:rPr>
              <w:t>Načrt za okrevanje in odpornost).</w:t>
            </w:r>
          </w:p>
          <w:p w14:paraId="20DC8AE7" w14:textId="77777777" w:rsidR="008D3D20" w:rsidRPr="001E532A" w:rsidRDefault="008D3D20" w:rsidP="008D3D2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200" w:line="260" w:lineRule="atLeast"/>
              <w:jc w:val="both"/>
              <w:rPr>
                <w:rFonts w:eastAsia="Times New Roman" w:cstheme="minorHAnsi"/>
                <w:lang w:eastAsia="sl-SI"/>
              </w:rPr>
            </w:pPr>
            <w:r w:rsidRPr="001E532A">
              <w:rPr>
                <w:rFonts w:eastAsia="Times New Roman" w:cstheme="minorHAnsi"/>
                <w:lang w:eastAsia="sl-SI"/>
              </w:rPr>
              <w:t>barva napisov in oznak RAL 3024</w:t>
            </w:r>
          </w:p>
          <w:p w14:paraId="47C97BC9" w14:textId="77777777" w:rsidR="008D3D20" w:rsidRPr="001E532A" w:rsidRDefault="008D3D20" w:rsidP="008D3D20">
            <w:pPr>
              <w:shd w:val="clear" w:color="auto" w:fill="FFFFFF"/>
              <w:rPr>
                <w:rFonts w:eastAsia="Times New Roman" w:cstheme="minorHAnsi"/>
                <w:color w:val="222222"/>
                <w:lang w:eastAsia="en-GB"/>
              </w:rPr>
            </w:pPr>
            <w:r w:rsidRPr="001E532A">
              <w:rPr>
                <w:rFonts w:eastAsia="Times New Roman" w:cstheme="minorHAnsi"/>
                <w:b/>
                <w:bCs/>
                <w:color w:val="222222"/>
                <w:lang w:eastAsia="en-GB"/>
              </w:rPr>
              <w:t>Obstojnost barv in odsevnosti za znak NMP</w:t>
            </w:r>
          </w:p>
          <w:p w14:paraId="179EACE2" w14:textId="77777777" w:rsidR="008D3D20" w:rsidRPr="001E532A" w:rsidRDefault="008D3D20" w:rsidP="008D3D20">
            <w:pPr>
              <w:pStyle w:val="Odstavekseznama"/>
              <w:numPr>
                <w:ilvl w:val="0"/>
                <w:numId w:val="3"/>
              </w:numPr>
              <w:shd w:val="clear" w:color="auto" w:fill="FFFFFF"/>
              <w:rPr>
                <w:rFonts w:eastAsia="Times New Roman" w:cstheme="minorHAnsi"/>
                <w:color w:val="222222"/>
                <w:lang w:eastAsia="en-GB"/>
              </w:rPr>
            </w:pPr>
            <w:r w:rsidRPr="001E532A">
              <w:rPr>
                <w:rFonts w:eastAsia="Times New Roman" w:cstheme="minorHAnsi"/>
                <w:color w:val="222222"/>
                <w:lang w:eastAsia="en-GB"/>
              </w:rPr>
              <w:t>Preizkus obstojnosti barv in odsevnosti za znak NMP se izvede skladno s točko 16. standarda ISO 7591.</w:t>
            </w:r>
          </w:p>
          <w:p w14:paraId="3D5B0BEE" w14:textId="77777777" w:rsidR="008D3D20" w:rsidRPr="001E532A" w:rsidRDefault="008D3D20" w:rsidP="008D3D20">
            <w:pPr>
              <w:pStyle w:val="Odstavekseznama"/>
              <w:numPr>
                <w:ilvl w:val="0"/>
                <w:numId w:val="3"/>
              </w:numPr>
              <w:shd w:val="clear" w:color="auto" w:fill="FFFFFF"/>
              <w:rPr>
                <w:rFonts w:eastAsia="Times New Roman" w:cstheme="minorHAnsi"/>
                <w:color w:val="222222"/>
                <w:lang w:eastAsia="en-GB"/>
              </w:rPr>
            </w:pPr>
            <w:r w:rsidRPr="001E532A">
              <w:rPr>
                <w:rFonts w:eastAsia="Times New Roman" w:cstheme="minorHAnsi"/>
                <w:color w:val="222222"/>
                <w:lang w:eastAsia="en-GB"/>
              </w:rPr>
              <w:t>Vzorci v znaku NMP uporabljenih barv so izpostavljeni viru svetlobe v skladu s standardom SIST EN ISO 105 dokler standardna modra št. 7 ne obledi do kontrasta številka 4 po sivi lestvici.</w:t>
            </w:r>
          </w:p>
          <w:p w14:paraId="68E57B48" w14:textId="77777777" w:rsidR="008D3D20" w:rsidRPr="001E532A" w:rsidRDefault="008D3D20" w:rsidP="008D3D20">
            <w:pPr>
              <w:pStyle w:val="Odstavekseznama"/>
              <w:numPr>
                <w:ilvl w:val="0"/>
                <w:numId w:val="3"/>
              </w:numPr>
              <w:shd w:val="clear" w:color="auto" w:fill="FFFFFF"/>
              <w:rPr>
                <w:rFonts w:eastAsia="Times New Roman" w:cstheme="minorHAnsi"/>
                <w:color w:val="222222"/>
                <w:lang w:eastAsia="en-GB"/>
              </w:rPr>
            </w:pPr>
            <w:r w:rsidRPr="001E532A">
              <w:rPr>
                <w:rFonts w:eastAsia="Times New Roman" w:cstheme="minorHAnsi"/>
                <w:color w:val="222222"/>
                <w:lang w:eastAsia="en-GB"/>
              </w:rPr>
              <w:t>Po opravljenem preizkusu morajo barve o uporabljene barve dosegati naslednje vrednosti:</w:t>
            </w:r>
          </w:p>
          <w:p w14:paraId="46B7607B" w14:textId="77777777" w:rsidR="008D3D20" w:rsidRPr="001E532A" w:rsidRDefault="008D3D20" w:rsidP="008D3D20">
            <w:pPr>
              <w:pStyle w:val="Odstavekseznama"/>
              <w:shd w:val="clear" w:color="auto" w:fill="FFFFFF"/>
              <w:ind w:left="1428"/>
              <w:rPr>
                <w:rFonts w:eastAsia="Times New Roman" w:cstheme="minorHAnsi"/>
                <w:color w:val="222222"/>
                <w:lang w:eastAsia="en-GB"/>
              </w:rPr>
            </w:pPr>
            <w:r w:rsidRPr="001E532A">
              <w:rPr>
                <w:rFonts w:eastAsia="Times New Roman" w:cstheme="minorHAnsi"/>
                <w:color w:val="222222"/>
                <w:lang w:eastAsia="en-GB"/>
              </w:rPr>
              <w:t>·        V znaku NMP uporablje barve morajo biti locirane v področju predpisanih kromatičnih koordinat (v novem stanju);</w:t>
            </w:r>
          </w:p>
          <w:p w14:paraId="03FD3B09" w14:textId="77777777" w:rsidR="008D3D20" w:rsidRPr="001E532A" w:rsidRDefault="008D3D20" w:rsidP="008D3D20">
            <w:pPr>
              <w:pStyle w:val="Odstavekseznama"/>
              <w:shd w:val="clear" w:color="auto" w:fill="FFFFFF"/>
              <w:ind w:left="1428"/>
              <w:rPr>
                <w:rFonts w:eastAsia="Times New Roman" w:cstheme="minorHAnsi"/>
                <w:color w:val="222222"/>
                <w:lang w:eastAsia="en-GB"/>
              </w:rPr>
            </w:pPr>
            <w:r w:rsidRPr="001E532A">
              <w:rPr>
                <w:rFonts w:eastAsia="Times New Roman" w:cstheme="minorHAnsi"/>
                <w:color w:val="222222"/>
                <w:lang w:eastAsia="en-GB"/>
              </w:rPr>
              <w:t>·        faktor svetlosti za posamezno barvo v znaku NMP uporabljene barve ne sme biti manjši od 80% zahtevanih predpisanih vrednosti (v novem stanju);</w:t>
            </w:r>
          </w:p>
          <w:p w14:paraId="33C65F8E" w14:textId="77777777" w:rsidR="008D3D20" w:rsidRDefault="008D3D20" w:rsidP="008D3D20">
            <w:pPr>
              <w:pStyle w:val="Odstavekseznama"/>
              <w:shd w:val="clear" w:color="auto" w:fill="FFFFFF"/>
              <w:ind w:left="1428"/>
              <w:rPr>
                <w:rFonts w:eastAsia="Times New Roman" w:cstheme="minorHAnsi"/>
                <w:color w:val="222222"/>
                <w:lang w:eastAsia="en-GB"/>
              </w:rPr>
            </w:pPr>
            <w:r w:rsidRPr="001E532A">
              <w:rPr>
                <w:rFonts w:eastAsia="Times New Roman" w:cstheme="minorHAnsi"/>
                <w:color w:val="222222"/>
                <w:lang w:eastAsia="en-GB"/>
              </w:rPr>
              <w:t>·        koeficient odsevnosti za posamezno barvo v znaku NMP uporabljene barve ne sme biti manjši od 50% zahtevanih predpisanih vrednosti pri kotu opazovanja 0° 20' in pri vpadnem kotu 5°;</w:t>
            </w:r>
          </w:p>
          <w:p w14:paraId="0F3E17AE" w14:textId="77777777" w:rsidR="008D3D20" w:rsidRPr="001E532A" w:rsidRDefault="008D3D20" w:rsidP="008D3D20">
            <w:pPr>
              <w:shd w:val="clear" w:color="auto" w:fill="FFFFFF"/>
              <w:rPr>
                <w:rFonts w:eastAsia="Times New Roman" w:cstheme="minorHAnsi"/>
                <w:color w:val="222222"/>
                <w:lang w:eastAsia="en-GB"/>
              </w:rPr>
            </w:pPr>
            <w:r w:rsidRPr="001E532A">
              <w:rPr>
                <w:rFonts w:eastAsia="Times New Roman" w:cstheme="minorHAnsi"/>
                <w:color w:val="222222"/>
                <w:lang w:eastAsia="en-GB"/>
              </w:rPr>
              <w:t>Ponudnik mora k ponudbi priložiti:</w:t>
            </w:r>
          </w:p>
          <w:p w14:paraId="5C1F21FC" w14:textId="77777777" w:rsidR="008D3D20" w:rsidRPr="001E532A" w:rsidRDefault="008D3D20" w:rsidP="008D3D20">
            <w:pPr>
              <w:pStyle w:val="Odstavekseznama"/>
              <w:shd w:val="clear" w:color="auto" w:fill="FFFFFF"/>
              <w:ind w:left="1428"/>
              <w:rPr>
                <w:rFonts w:eastAsia="Times New Roman" w:cstheme="minorHAnsi"/>
                <w:color w:val="222222"/>
                <w:lang w:eastAsia="en-GB"/>
              </w:rPr>
            </w:pPr>
            <w:r w:rsidRPr="001E532A">
              <w:rPr>
                <w:rFonts w:eastAsia="Times New Roman" w:cstheme="minorHAnsi"/>
                <w:color w:val="222222"/>
                <w:lang w:eastAsia="en-GB"/>
              </w:rPr>
              <w:t>-  dokazne listine o ustreznosti kolorometričnih lastnosti odsevne folije in koeficienta odsevnosti za vse uporabljene barve v znaku NMP</w:t>
            </w:r>
          </w:p>
          <w:p w14:paraId="3167AE18" w14:textId="77777777" w:rsidR="008D3D20" w:rsidRPr="001E532A" w:rsidRDefault="008D3D20" w:rsidP="008D3D20">
            <w:pPr>
              <w:pStyle w:val="Odstavekseznama"/>
              <w:shd w:val="clear" w:color="auto" w:fill="FFFFFF"/>
              <w:ind w:left="1428"/>
              <w:rPr>
                <w:rFonts w:eastAsia="Times New Roman" w:cstheme="minorHAnsi"/>
                <w:color w:val="222222"/>
                <w:lang w:eastAsia="en-GB"/>
              </w:rPr>
            </w:pPr>
            <w:r w:rsidRPr="001E532A">
              <w:rPr>
                <w:rFonts w:eastAsia="Times New Roman" w:cstheme="minorHAnsi"/>
                <w:color w:val="222222"/>
                <w:lang w:eastAsia="en-GB"/>
              </w:rPr>
              <w:lastRenderedPageBreak/>
              <w:t>-  dokazne listine o ustreznosti kolorometričnih lastnosti in koeficientov odsevnosti za vse v znaku NMP uporabljene barve ter</w:t>
            </w:r>
          </w:p>
          <w:p w14:paraId="718E979F" w14:textId="77777777" w:rsidR="008D3D20" w:rsidRPr="001E532A" w:rsidRDefault="008D3D20" w:rsidP="008D3D20">
            <w:pPr>
              <w:pStyle w:val="Odstavekseznama"/>
              <w:shd w:val="clear" w:color="auto" w:fill="FFFFFF"/>
              <w:ind w:left="1428"/>
              <w:rPr>
                <w:rFonts w:eastAsia="Times New Roman" w:cstheme="minorHAnsi"/>
                <w:color w:val="222222"/>
                <w:lang w:eastAsia="en-GB"/>
              </w:rPr>
            </w:pPr>
            <w:r w:rsidRPr="001E532A">
              <w:rPr>
                <w:rFonts w:eastAsia="Times New Roman" w:cstheme="minorHAnsi"/>
                <w:color w:val="222222"/>
                <w:lang w:eastAsia="en-GB"/>
              </w:rPr>
              <w:t>- o ustreznosti obstojnosti barv in odsevnosti barv v znaku NMP, izdane s strani ustrezne neodvisne institucije na območju EU.</w:t>
            </w:r>
          </w:p>
          <w:p w14:paraId="065BA4DA" w14:textId="77777777" w:rsidR="008D3D20" w:rsidRPr="001E532A" w:rsidRDefault="008D3D20" w:rsidP="008D3D20">
            <w:pPr>
              <w:pStyle w:val="Odstavekseznama"/>
              <w:shd w:val="clear" w:color="auto" w:fill="FFFFFF"/>
              <w:ind w:left="1428"/>
              <w:rPr>
                <w:rFonts w:eastAsia="Times New Roman" w:cstheme="minorHAnsi"/>
                <w:color w:val="222222"/>
                <w:lang w:eastAsia="en-GB"/>
              </w:rPr>
            </w:pPr>
            <w:r w:rsidRPr="001E532A">
              <w:rPr>
                <w:rFonts w:eastAsia="Times New Roman" w:cstheme="minorHAnsi"/>
                <w:color w:val="222222"/>
                <w:lang w:eastAsia="en-GB"/>
              </w:rPr>
              <w:t> </w:t>
            </w:r>
          </w:p>
          <w:p w14:paraId="04CFFCDE" w14:textId="77777777" w:rsidR="008D3D20" w:rsidRPr="001E532A" w:rsidRDefault="008D3D20" w:rsidP="008D3D20">
            <w:pPr>
              <w:shd w:val="clear" w:color="auto" w:fill="FFFFFF"/>
              <w:jc w:val="both"/>
              <w:rPr>
                <w:rFonts w:eastAsia="Times New Roman" w:cstheme="minorHAnsi"/>
                <w:color w:val="222222"/>
                <w:lang w:eastAsia="en-GB"/>
              </w:rPr>
            </w:pPr>
            <w:r w:rsidRPr="001E532A">
              <w:rPr>
                <w:rFonts w:eastAsia="Times New Roman" w:cstheme="minorHAnsi"/>
                <w:color w:val="222222"/>
                <w:lang w:eastAsia="en-GB"/>
              </w:rPr>
              <w:t>Priložene dokazne listine morajo biti overjene z žigom ter podpisom s strani institucije, ki je listino izdala. </w:t>
            </w:r>
          </w:p>
          <w:p w14:paraId="3A247092" w14:textId="77777777" w:rsidR="008D3D20" w:rsidRPr="001E532A" w:rsidRDefault="008D3D20" w:rsidP="008D3D20">
            <w:pPr>
              <w:shd w:val="clear" w:color="auto" w:fill="FFFFFF"/>
              <w:jc w:val="both"/>
              <w:rPr>
                <w:rFonts w:eastAsia="Times New Roman" w:cstheme="minorHAnsi"/>
                <w:color w:val="222222"/>
                <w:lang w:eastAsia="en-GB"/>
              </w:rPr>
            </w:pPr>
            <w:r w:rsidRPr="001E532A">
              <w:rPr>
                <w:rFonts w:eastAsia="Times New Roman" w:cstheme="minorHAnsi"/>
                <w:color w:val="222222"/>
                <w:lang w:eastAsia="en-GB"/>
              </w:rPr>
              <w:t>Izvajalec polepljenja mora biti strokovno usposobljen in s strani proizvajalca odsevne folije oziroma generalnega zastopnika proizvajalca za območje Republike Slovenije pooblaščen za izvajanje polepljenja.</w:t>
            </w:r>
          </w:p>
          <w:p w14:paraId="22FF530E" w14:textId="77777777" w:rsidR="008D3D20" w:rsidRPr="001E532A" w:rsidRDefault="008D3D20" w:rsidP="008D3D20">
            <w:pPr>
              <w:shd w:val="clear" w:color="auto" w:fill="FFFFFF"/>
              <w:jc w:val="both"/>
              <w:rPr>
                <w:rFonts w:eastAsia="Times New Roman" w:cstheme="minorHAnsi"/>
                <w:color w:val="222222"/>
                <w:lang w:eastAsia="en-GB"/>
              </w:rPr>
            </w:pPr>
            <w:r w:rsidRPr="001E532A">
              <w:rPr>
                <w:rFonts w:eastAsia="Times New Roman" w:cstheme="minorHAnsi"/>
                <w:color w:val="222222"/>
                <w:lang w:eastAsia="en-GB"/>
              </w:rPr>
              <w:t>Ponudnik mora k ponudbi predložiti potrdilo proizvajalca odsevne folije oziroma generalnega zastopnika proizvajalca za območje Republike Slovenije o strokovni usposobljenosti izvajalca polepljenja za izvajanje polepljenja.</w:t>
            </w:r>
          </w:p>
          <w:p w14:paraId="5A48F302" w14:textId="50204E9E" w:rsidR="008D3D20" w:rsidRDefault="008D3D20" w:rsidP="008D3D20">
            <w:pPr>
              <w:pStyle w:val="Odstavekseznama"/>
              <w:shd w:val="clear" w:color="auto" w:fill="FFFFFF"/>
              <w:ind w:left="1428"/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F7A74" w14:textId="77777777" w:rsidR="008D3D20" w:rsidRPr="00E173AE" w:rsidRDefault="008D3D20" w:rsidP="008D3D20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</w:tr>
      <w:tr w:rsidR="008D3D20" w:rsidRPr="006B2BD1" w14:paraId="72F5468B" w14:textId="77777777" w:rsidTr="00426721">
        <w:trPr>
          <w:trHeight w:val="525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EA947C1" w14:textId="1DE74A7D" w:rsidR="008D3D20" w:rsidRPr="001E532A" w:rsidRDefault="008D3D20" w:rsidP="008D3D20">
            <w:pPr>
              <w:shd w:val="clear" w:color="auto" w:fill="FFFFFF"/>
              <w:spacing w:line="260" w:lineRule="atLeast"/>
              <w:ind w:left="720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426721"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lastRenderedPageBreak/>
              <w:t>3 POGOJI DOBAVE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3297C6" w14:textId="77777777" w:rsidR="008D3D20" w:rsidRPr="00E173AE" w:rsidRDefault="008D3D20" w:rsidP="008D3D20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</w:tr>
      <w:tr w:rsidR="008D3D20" w:rsidRPr="00752B0D" w14:paraId="465D45DD" w14:textId="77777777" w:rsidTr="008D3D20">
        <w:trPr>
          <w:trHeight w:val="525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1BFEF" w14:textId="77777777" w:rsidR="008D3D20" w:rsidRPr="00752B0D" w:rsidRDefault="008D3D20" w:rsidP="008D3D20">
            <w:pPr>
              <w:ind w:left="720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2ADD0D37" w14:textId="77777777" w:rsidR="008D3D20" w:rsidRPr="00752B0D" w:rsidRDefault="008D3D20" w:rsidP="008D3D20">
            <w:pPr>
              <w:numPr>
                <w:ilvl w:val="0"/>
                <w:numId w:val="5"/>
              </w:numPr>
              <w:spacing w:after="120" w:line="36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752B0D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Vsa nadgradnja vozila mora biti homologirana. Priložene morajo biti meritve za priklop električne instalacije na 220V.</w:t>
            </w:r>
          </w:p>
          <w:p w14:paraId="0D04AFBB" w14:textId="77777777" w:rsidR="008D3D20" w:rsidRPr="00752B0D" w:rsidRDefault="008D3D20" w:rsidP="008D3D20">
            <w:pPr>
              <w:shd w:val="clear" w:color="auto" w:fill="FFFFFF"/>
              <w:spacing w:line="260" w:lineRule="atLeast"/>
              <w:ind w:left="720"/>
              <w:jc w:val="both"/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0C534" w14:textId="77777777" w:rsidR="008D3D20" w:rsidRPr="00752B0D" w:rsidRDefault="008D3D20" w:rsidP="008D3D20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07D6613E" w14:textId="1EAA4E02" w:rsidR="008D3D20" w:rsidRPr="00752B0D" w:rsidRDefault="008D3D20" w:rsidP="008D3D20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752B0D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NE         Drugo: ____</w:t>
            </w:r>
          </w:p>
        </w:tc>
      </w:tr>
      <w:tr w:rsidR="008D3D20" w:rsidRPr="00752B0D" w14:paraId="73DE68CF" w14:textId="77777777" w:rsidTr="00D5312A">
        <w:trPr>
          <w:trHeight w:val="525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6EC8" w14:textId="77777777" w:rsidR="008D3D20" w:rsidRPr="00752B0D" w:rsidRDefault="008D3D20" w:rsidP="008D3D20">
            <w:pPr>
              <w:numPr>
                <w:ilvl w:val="0"/>
                <w:numId w:val="5"/>
              </w:num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752B0D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 xml:space="preserve"> Rok dobave izražen v dneh od dneva podpisa pogodbe; naročnik dopušča maksimalni rok dobave </w:t>
            </w:r>
            <w:r w:rsidRPr="00752B0D"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t>do 60 dni</w:t>
            </w:r>
            <w:r w:rsidRPr="00752B0D">
              <w:rPr>
                <w:rFonts w:ascii="Arial Nova" w:eastAsia="Times New Roman" w:hAnsi="Arial Nova" w:cs="Arial"/>
                <w:bCs/>
                <w:sz w:val="20"/>
                <w:szCs w:val="20"/>
                <w:lang w:eastAsia="sl-SI"/>
              </w:rPr>
              <w:t xml:space="preserve"> </w:t>
            </w:r>
            <w:r w:rsidRPr="00752B0D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od dneva podpisa pogodbe.</w:t>
            </w:r>
          </w:p>
          <w:p w14:paraId="3ABC72ED" w14:textId="77777777" w:rsidR="008D3D20" w:rsidRPr="00752B0D" w:rsidRDefault="008D3D20" w:rsidP="008D3D20">
            <w:pPr>
              <w:shd w:val="clear" w:color="auto" w:fill="FFFFFF"/>
              <w:spacing w:line="260" w:lineRule="atLeast"/>
              <w:ind w:left="720"/>
              <w:jc w:val="both"/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B024" w14:textId="77777777" w:rsidR="008D3D20" w:rsidRPr="00752B0D" w:rsidRDefault="008D3D20" w:rsidP="008D3D20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6A91BBCC" w14:textId="11774BD8" w:rsidR="008D3D20" w:rsidRPr="00752B0D" w:rsidRDefault="008D3D20" w:rsidP="008D3D20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752B0D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NE         Drugo: ____</w:t>
            </w:r>
          </w:p>
        </w:tc>
      </w:tr>
      <w:tr w:rsidR="008D3D20" w:rsidRPr="00752B0D" w14:paraId="574D3075" w14:textId="77777777" w:rsidTr="00D5312A">
        <w:trPr>
          <w:trHeight w:val="525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4D20" w14:textId="77777777" w:rsidR="008D3D20" w:rsidRPr="00752B0D" w:rsidRDefault="008D3D20" w:rsidP="008D3D20">
            <w:pPr>
              <w:numPr>
                <w:ilvl w:val="0"/>
                <w:numId w:val="5"/>
              </w:num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752B0D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 xml:space="preserve">Ponudnik naj vpiše garancijske roke in priloži splošne garancijske pogoje proizvajalca. </w:t>
            </w:r>
          </w:p>
          <w:p w14:paraId="688C8C2E" w14:textId="77777777" w:rsidR="008D3D20" w:rsidRPr="00752B0D" w:rsidRDefault="008D3D20" w:rsidP="008D3D20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72EAAC74" w14:textId="77777777" w:rsidR="008D3D20" w:rsidRPr="00752B0D" w:rsidRDefault="008D3D20" w:rsidP="008D3D20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752B0D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 xml:space="preserve">Naročnik zahteva garancijo na vozilo 60 mesecev brez omejitve kilometrov, ter garancijo na predelavo min. </w:t>
            </w:r>
            <w:r w:rsidRPr="00752B0D">
              <w:rPr>
                <w:rFonts w:ascii="Arial Nova" w:eastAsia="Times New Roman" w:hAnsi="Arial Nova" w:cs="Arial"/>
                <w:b/>
                <w:bCs/>
                <w:sz w:val="20"/>
                <w:szCs w:val="20"/>
                <w:lang w:eastAsia="sl-SI"/>
              </w:rPr>
              <w:t>12 mesecev</w:t>
            </w:r>
            <w:r w:rsidRPr="00752B0D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.</w:t>
            </w:r>
          </w:p>
          <w:p w14:paraId="3C8223A9" w14:textId="77777777" w:rsidR="008D3D20" w:rsidRPr="00752B0D" w:rsidRDefault="008D3D20" w:rsidP="008D3D20">
            <w:pPr>
              <w:shd w:val="clear" w:color="auto" w:fill="FFFFFF"/>
              <w:spacing w:line="260" w:lineRule="atLeast"/>
              <w:ind w:left="720"/>
              <w:jc w:val="both"/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E5FD" w14:textId="77777777" w:rsidR="008D3D20" w:rsidRPr="00752B0D" w:rsidRDefault="008D3D20" w:rsidP="008D3D20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679EEF3F" w14:textId="4811DA86" w:rsidR="008D3D20" w:rsidRPr="00752B0D" w:rsidRDefault="008D3D20" w:rsidP="008D3D20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752B0D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NE         Drugo: ____</w:t>
            </w:r>
          </w:p>
        </w:tc>
      </w:tr>
      <w:tr w:rsidR="008D3D20" w:rsidRPr="00752B0D" w14:paraId="0E155848" w14:textId="77777777" w:rsidTr="00D5312A">
        <w:trPr>
          <w:trHeight w:val="525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28AF" w14:textId="34DF5D82" w:rsidR="008D3D20" w:rsidRPr="00752B0D" w:rsidRDefault="008D3D20" w:rsidP="008D3D20">
            <w:pPr>
              <w:numPr>
                <w:ilvl w:val="0"/>
                <w:numId w:val="5"/>
              </w:num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752B0D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 xml:space="preserve"> Za vozilo je zagotovljen pooblaščeni servis v Republiki Sloveniji (ponudnik navede podatke o serviserju)</w:t>
            </w:r>
            <w:r w:rsidR="00F33D96" w:rsidRPr="00752B0D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 xml:space="preserve"> ter priloži program servisiranja s strani proizvajalca vozila.</w:t>
            </w:r>
          </w:p>
          <w:p w14:paraId="4F8A88DF" w14:textId="77777777" w:rsidR="008D3D20" w:rsidRPr="00752B0D" w:rsidRDefault="008D3D20" w:rsidP="008D3D20">
            <w:pPr>
              <w:shd w:val="clear" w:color="auto" w:fill="FFFFFF"/>
              <w:spacing w:line="260" w:lineRule="atLeast"/>
              <w:ind w:left="720"/>
              <w:jc w:val="both"/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B1E4" w14:textId="77777777" w:rsidR="008D3D20" w:rsidRPr="00752B0D" w:rsidRDefault="008D3D20" w:rsidP="008D3D20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10B1BFBC" w14:textId="7DA75C74" w:rsidR="008D3D20" w:rsidRPr="00752B0D" w:rsidRDefault="008D3D20" w:rsidP="008D3D20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752B0D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NE         Drugo: ____</w:t>
            </w:r>
          </w:p>
        </w:tc>
      </w:tr>
      <w:tr w:rsidR="008D3D20" w:rsidRPr="00752B0D" w14:paraId="7ED0F79B" w14:textId="77777777" w:rsidTr="00D5312A">
        <w:trPr>
          <w:trHeight w:val="525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2BDD" w14:textId="179DC9C1" w:rsidR="008D3D20" w:rsidRPr="00752B0D" w:rsidRDefault="008D3D20" w:rsidP="008D3D20">
            <w:pPr>
              <w:pStyle w:val="Odstavekseznama"/>
              <w:numPr>
                <w:ilvl w:val="0"/>
                <w:numId w:val="5"/>
              </w:numPr>
              <w:shd w:val="clear" w:color="auto" w:fill="FFFFFF"/>
              <w:spacing w:line="260" w:lineRule="atLeast"/>
              <w:jc w:val="both"/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</w:pPr>
            <w:r w:rsidRPr="00752B0D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Ponudnik predloži katalog ponujenega vozila, iz katerega je razvidno izpolnjevanje zahtev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7B8A" w14:textId="77777777" w:rsidR="008D3D20" w:rsidRPr="00752B0D" w:rsidRDefault="008D3D20" w:rsidP="008D3D20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6AA95FE6" w14:textId="312348E2" w:rsidR="008D3D20" w:rsidRPr="00752B0D" w:rsidRDefault="008D3D20" w:rsidP="008D3D20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752B0D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NE         Drugo: ____</w:t>
            </w:r>
          </w:p>
        </w:tc>
      </w:tr>
    </w:tbl>
    <w:p w14:paraId="4C7B09AE" w14:textId="77777777" w:rsidR="006B2BD1" w:rsidRPr="00752B0D" w:rsidRDefault="006B2BD1" w:rsidP="00194C9A">
      <w:pPr>
        <w:rPr>
          <w:rFonts w:cstheme="minorHAnsi"/>
        </w:rPr>
      </w:pPr>
    </w:p>
    <w:p w14:paraId="5AF32A51" w14:textId="77777777" w:rsidR="00194C9A" w:rsidRPr="00752B0D" w:rsidRDefault="00194C9A" w:rsidP="00194C9A">
      <w:pPr>
        <w:rPr>
          <w:rFonts w:cstheme="minorHAnsi"/>
        </w:rPr>
      </w:pPr>
    </w:p>
    <w:p w14:paraId="38157BDC" w14:textId="77777777" w:rsidR="001E532A" w:rsidRPr="00752B0D" w:rsidRDefault="001E532A" w:rsidP="00121771">
      <w:pPr>
        <w:shd w:val="clear" w:color="auto" w:fill="FFFFFF"/>
        <w:spacing w:before="100" w:beforeAutospacing="1" w:after="200" w:line="260" w:lineRule="atLeast"/>
        <w:jc w:val="both"/>
        <w:rPr>
          <w:rFonts w:eastAsia="Times New Roman" w:cstheme="minorHAnsi"/>
          <w:lang w:eastAsia="sl-SI"/>
        </w:rPr>
      </w:pPr>
    </w:p>
    <w:p w14:paraId="49E58FCC" w14:textId="77777777" w:rsidR="008D3D20" w:rsidRPr="004D20E5" w:rsidRDefault="008D3D20" w:rsidP="008D3D20">
      <w:pPr>
        <w:spacing w:after="0" w:line="240" w:lineRule="auto"/>
        <w:rPr>
          <w:rFonts w:ascii="Arial Nova" w:eastAsia="Times New Roman" w:hAnsi="Arial Nova" w:cs="Arial"/>
          <w:sz w:val="20"/>
          <w:szCs w:val="20"/>
          <w:lang w:eastAsia="sl-SI"/>
        </w:rPr>
      </w:pPr>
      <w:r w:rsidRPr="00752B0D">
        <w:rPr>
          <w:rFonts w:ascii="Arial Nova" w:eastAsia="Times New Roman" w:hAnsi="Arial Nova" w:cs="Arial"/>
          <w:sz w:val="20"/>
          <w:szCs w:val="20"/>
          <w:lang w:eastAsia="sl-SI"/>
        </w:rPr>
        <w:t>Ponudba velja 3 mesece od roka za oddajo ponudb.</w:t>
      </w:r>
    </w:p>
    <w:p w14:paraId="6F441D4A" w14:textId="7CF63114" w:rsidR="006D7710" w:rsidRDefault="008D3D20" w:rsidP="008D3D20">
      <w:pPr>
        <w:shd w:val="clear" w:color="auto" w:fill="FFFFFF"/>
        <w:tabs>
          <w:tab w:val="left" w:pos="5640"/>
        </w:tabs>
        <w:spacing w:before="100" w:beforeAutospacing="1" w:after="200" w:line="260" w:lineRule="atLeast"/>
        <w:jc w:val="both"/>
        <w:rPr>
          <w:rFonts w:eastAsia="Times New Roman" w:cstheme="minorHAnsi"/>
          <w:lang w:eastAsia="sl-SI"/>
        </w:rPr>
      </w:pPr>
      <w:r>
        <w:rPr>
          <w:rFonts w:eastAsia="Times New Roman" w:cstheme="minorHAnsi"/>
          <w:lang w:eastAsia="sl-SI"/>
        </w:rPr>
        <w:tab/>
      </w:r>
    </w:p>
    <w:p w14:paraId="6596A531" w14:textId="77777777" w:rsidR="006D7710" w:rsidRPr="000D5946" w:rsidRDefault="006D7710" w:rsidP="006D7710">
      <w:pPr>
        <w:jc w:val="both"/>
        <w:rPr>
          <w:rFonts w:ascii="Arial Nova" w:hAnsi="Arial Nova" w:cs="Arial"/>
        </w:rPr>
      </w:pPr>
    </w:p>
    <w:p w14:paraId="5F4C3452" w14:textId="77777777" w:rsidR="006D7710" w:rsidRPr="008D3D20" w:rsidRDefault="006D7710" w:rsidP="008D3D20">
      <w:pPr>
        <w:spacing w:after="0" w:line="240" w:lineRule="auto"/>
        <w:rPr>
          <w:rFonts w:ascii="Arial Nova" w:eastAsia="Times New Roman" w:hAnsi="Arial Nova" w:cs="Arial"/>
          <w:sz w:val="20"/>
          <w:szCs w:val="20"/>
          <w:lang w:eastAsia="sl-SI"/>
        </w:rPr>
      </w:pPr>
      <w:r w:rsidRPr="008D3D20">
        <w:rPr>
          <w:rFonts w:ascii="Arial Nova" w:eastAsia="Times New Roman" w:hAnsi="Arial Nova" w:cs="Arial"/>
          <w:sz w:val="20"/>
          <w:szCs w:val="20"/>
          <w:lang w:eastAsia="sl-SI"/>
        </w:rPr>
        <w:t>Kraj in datum:___________________</w:t>
      </w:r>
      <w:r w:rsidRPr="008D3D20">
        <w:rPr>
          <w:rFonts w:ascii="Arial Nova" w:eastAsia="Times New Roman" w:hAnsi="Arial Nova" w:cs="Arial"/>
          <w:sz w:val="20"/>
          <w:szCs w:val="20"/>
          <w:lang w:eastAsia="sl-SI"/>
        </w:rPr>
        <w:tab/>
      </w:r>
      <w:r w:rsidRPr="008D3D20">
        <w:rPr>
          <w:rFonts w:ascii="Arial Nova" w:eastAsia="Times New Roman" w:hAnsi="Arial Nova" w:cs="Arial"/>
          <w:sz w:val="20"/>
          <w:szCs w:val="20"/>
          <w:lang w:eastAsia="sl-SI"/>
        </w:rPr>
        <w:tab/>
      </w:r>
      <w:r w:rsidRPr="008D3D20">
        <w:rPr>
          <w:rFonts w:ascii="Arial Nova" w:eastAsia="Times New Roman" w:hAnsi="Arial Nova" w:cs="Arial"/>
          <w:sz w:val="20"/>
          <w:szCs w:val="20"/>
          <w:lang w:eastAsia="sl-SI"/>
        </w:rPr>
        <w:tab/>
      </w:r>
      <w:r w:rsidRPr="008D3D20">
        <w:rPr>
          <w:rFonts w:ascii="Arial Nova" w:eastAsia="Times New Roman" w:hAnsi="Arial Nova" w:cs="Arial"/>
          <w:sz w:val="20"/>
          <w:szCs w:val="20"/>
          <w:lang w:eastAsia="sl-SI"/>
        </w:rPr>
        <w:tab/>
        <w:t>Žig in podpis ponudnika:</w:t>
      </w:r>
    </w:p>
    <w:p w14:paraId="4C49DE54" w14:textId="77777777" w:rsidR="006D7710" w:rsidRPr="001E532A" w:rsidRDefault="006D7710" w:rsidP="006D7710">
      <w:pPr>
        <w:shd w:val="clear" w:color="auto" w:fill="FFFFFF"/>
        <w:spacing w:before="100" w:beforeAutospacing="1" w:after="200" w:line="260" w:lineRule="atLeast"/>
        <w:jc w:val="both"/>
        <w:rPr>
          <w:rFonts w:eastAsia="Times New Roman" w:cstheme="minorHAnsi"/>
          <w:lang w:eastAsia="sl-SI"/>
        </w:rPr>
      </w:pPr>
    </w:p>
    <w:sectPr w:rsidR="006D7710" w:rsidRPr="001E53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F29A8"/>
    <w:multiLevelType w:val="multilevel"/>
    <w:tmpl w:val="99E0A124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188"/>
        </w:tabs>
        <w:ind w:left="7188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A1C1141"/>
    <w:multiLevelType w:val="hybridMultilevel"/>
    <w:tmpl w:val="371466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9E4848"/>
    <w:multiLevelType w:val="multilevel"/>
    <w:tmpl w:val="5992B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AFC398A"/>
    <w:multiLevelType w:val="hybridMultilevel"/>
    <w:tmpl w:val="6270D4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496108"/>
    <w:multiLevelType w:val="hybridMultilevel"/>
    <w:tmpl w:val="7BD89E3A"/>
    <w:lvl w:ilvl="0" w:tplc="60389E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0431668">
    <w:abstractNumId w:val="3"/>
  </w:num>
  <w:num w:numId="2" w16cid:durableId="673412045">
    <w:abstractNumId w:val="2"/>
  </w:num>
  <w:num w:numId="3" w16cid:durableId="761026172">
    <w:abstractNumId w:val="0"/>
  </w:num>
  <w:num w:numId="4" w16cid:durableId="204487624">
    <w:abstractNumId w:val="1"/>
  </w:num>
  <w:num w:numId="5" w16cid:durableId="19286599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826"/>
    <w:rsid w:val="000417A6"/>
    <w:rsid w:val="00090111"/>
    <w:rsid w:val="000B5B1D"/>
    <w:rsid w:val="00112EAD"/>
    <w:rsid w:val="00121771"/>
    <w:rsid w:val="00183EF3"/>
    <w:rsid w:val="00194C9A"/>
    <w:rsid w:val="001D793E"/>
    <w:rsid w:val="001E532A"/>
    <w:rsid w:val="0028491F"/>
    <w:rsid w:val="002F2D1E"/>
    <w:rsid w:val="0035785B"/>
    <w:rsid w:val="00362DDF"/>
    <w:rsid w:val="0040281F"/>
    <w:rsid w:val="00426721"/>
    <w:rsid w:val="0047031A"/>
    <w:rsid w:val="0050049A"/>
    <w:rsid w:val="005053F8"/>
    <w:rsid w:val="00564EA6"/>
    <w:rsid w:val="005C1896"/>
    <w:rsid w:val="006076E0"/>
    <w:rsid w:val="00610B83"/>
    <w:rsid w:val="00687E5D"/>
    <w:rsid w:val="006B2BD1"/>
    <w:rsid w:val="006D7710"/>
    <w:rsid w:val="006D7F86"/>
    <w:rsid w:val="00750062"/>
    <w:rsid w:val="00752B0D"/>
    <w:rsid w:val="008224DD"/>
    <w:rsid w:val="008D3D20"/>
    <w:rsid w:val="008D6456"/>
    <w:rsid w:val="009411ED"/>
    <w:rsid w:val="00972788"/>
    <w:rsid w:val="009A3BCD"/>
    <w:rsid w:val="009D27A3"/>
    <w:rsid w:val="00AB548F"/>
    <w:rsid w:val="00B80826"/>
    <w:rsid w:val="00C26B28"/>
    <w:rsid w:val="00C32EBC"/>
    <w:rsid w:val="00C85DE8"/>
    <w:rsid w:val="00D40898"/>
    <w:rsid w:val="00D42AF1"/>
    <w:rsid w:val="00F33D96"/>
    <w:rsid w:val="00F46A85"/>
    <w:rsid w:val="00FB4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F0696"/>
  <w15:chartTrackingRefBased/>
  <w15:docId w15:val="{609C7B7D-1512-46DF-8A32-65BBC066B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2">
    <w:name w:val="heading 2"/>
    <w:basedOn w:val="Navaden"/>
    <w:next w:val="Navaden"/>
    <w:link w:val="Naslov2Znak"/>
    <w:uiPriority w:val="99"/>
    <w:unhideWhenUsed/>
    <w:qFormat/>
    <w:rsid w:val="00AB548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80826"/>
    <w:pPr>
      <w:ind w:left="720"/>
      <w:contextualSpacing/>
    </w:pPr>
  </w:style>
  <w:style w:type="paragraph" w:customStyle="1" w:styleId="v1msonormal">
    <w:name w:val="v1msonormal"/>
    <w:basedOn w:val="Navaden"/>
    <w:rsid w:val="00B80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B80826"/>
    <w:rPr>
      <w:color w:val="0000FF"/>
      <w:u w:val="single"/>
    </w:rPr>
  </w:style>
  <w:style w:type="character" w:customStyle="1" w:styleId="Naslov2Znak">
    <w:name w:val="Naslov 2 Znak"/>
    <w:basedOn w:val="Privzetapisavaodstavka"/>
    <w:link w:val="Naslov2"/>
    <w:uiPriority w:val="99"/>
    <w:rsid w:val="00AB548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table" w:styleId="Tabelamrea">
    <w:name w:val="Table Grid"/>
    <w:basedOn w:val="Navadnatabela"/>
    <w:uiPriority w:val="39"/>
    <w:rsid w:val="006B2B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8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avp-rs.si/vozila/ugotavljanje-skladnosti/kategorije-vozil-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1937</Words>
  <Characters>11046</Characters>
  <Application>Microsoft Office Word</Application>
  <DocSecurity>0</DocSecurity>
  <Lines>92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Aljaž Šemrov</dc:creator>
  <cp:keywords/>
  <dc:description/>
  <cp:lastModifiedBy>Tina Petrovčič</cp:lastModifiedBy>
  <cp:revision>6</cp:revision>
  <cp:lastPrinted>2025-05-30T11:52:00Z</cp:lastPrinted>
  <dcterms:created xsi:type="dcterms:W3CDTF">2025-05-30T11:54:00Z</dcterms:created>
  <dcterms:modified xsi:type="dcterms:W3CDTF">2025-06-06T07:23:00Z</dcterms:modified>
</cp:coreProperties>
</file>